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156" w:rsidRDefault="00555156" w:rsidP="00B44BCB">
      <w:pPr>
        <w:pStyle w:val="Bezmezer"/>
        <w:spacing w:line="320" w:lineRule="atLeast"/>
        <w:ind w:left="1418" w:hanging="1418"/>
        <w:jc w:val="both"/>
        <w:rPr>
          <w:b/>
          <w:bCs/>
          <w:sz w:val="24"/>
          <w:szCs w:val="24"/>
        </w:rPr>
      </w:pPr>
      <w:bookmarkStart w:id="0" w:name="_GoBack"/>
      <w:bookmarkEnd w:id="0"/>
      <w:r>
        <w:rPr>
          <w:b/>
          <w:bCs/>
          <w:sz w:val="24"/>
          <w:szCs w:val="24"/>
        </w:rPr>
        <w:t xml:space="preserve">PRVOUK </w:t>
      </w:r>
    </w:p>
    <w:p w:rsidR="00555156" w:rsidRDefault="00555156" w:rsidP="00B44BCB">
      <w:pPr>
        <w:pStyle w:val="Bezmezer"/>
        <w:spacing w:line="320" w:lineRule="atLeast"/>
        <w:ind w:left="1418" w:hanging="1418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Propojení výzkumného programu členů katedry psychologie na základní oblasti </w:t>
      </w:r>
    </w:p>
    <w:p w:rsidR="00555156" w:rsidRDefault="00555156" w:rsidP="00B44BCB">
      <w:pPr>
        <w:pStyle w:val="Bezmezer"/>
        <w:spacing w:line="320" w:lineRule="atLeast"/>
        <w:ind w:left="1418" w:hanging="1418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vymezené programem Prvouk</w:t>
      </w:r>
    </w:p>
    <w:p w:rsidR="00555156" w:rsidRDefault="00555156" w:rsidP="00B44BCB">
      <w:pPr>
        <w:pStyle w:val="Bezmezer"/>
        <w:spacing w:line="320" w:lineRule="atLeast"/>
        <w:ind w:left="1418" w:hanging="1418"/>
        <w:jc w:val="both"/>
        <w:rPr>
          <w:bCs/>
          <w:sz w:val="24"/>
          <w:szCs w:val="24"/>
        </w:rPr>
      </w:pPr>
    </w:p>
    <w:p w:rsidR="000E1B7D" w:rsidRDefault="00555156" w:rsidP="00555156">
      <w:pPr>
        <w:pStyle w:val="Bezmezer"/>
        <w:spacing w:line="320" w:lineRule="atLeast"/>
        <w:ind w:left="1418" w:hanging="141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</w:t>
      </w:r>
      <w:r w:rsidR="000E1B7D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</w:t>
      </w:r>
      <w:r w:rsidR="000E1B7D">
        <w:rPr>
          <w:bCs/>
          <w:sz w:val="24"/>
          <w:szCs w:val="24"/>
        </w:rPr>
        <w:t xml:space="preserve">Za </w:t>
      </w:r>
      <w:r w:rsidRPr="00555156">
        <w:rPr>
          <w:bCs/>
          <w:sz w:val="24"/>
          <w:szCs w:val="24"/>
        </w:rPr>
        <w:t>katedru</w:t>
      </w:r>
      <w:r w:rsidR="000E1B7D">
        <w:rPr>
          <w:bCs/>
          <w:sz w:val="24"/>
          <w:szCs w:val="24"/>
        </w:rPr>
        <w:t xml:space="preserve"> psychologie </w:t>
      </w:r>
      <w:r w:rsidRPr="00555156">
        <w:rPr>
          <w:bCs/>
          <w:sz w:val="24"/>
          <w:szCs w:val="24"/>
        </w:rPr>
        <w:t>bychom mohli nabídnout</w:t>
      </w:r>
      <w:r w:rsidR="000E1B7D">
        <w:rPr>
          <w:bCs/>
          <w:sz w:val="24"/>
          <w:szCs w:val="24"/>
        </w:rPr>
        <w:t xml:space="preserve"> spolupráci zejména v oblastech</w:t>
      </w:r>
    </w:p>
    <w:p w:rsidR="000E1B7D" w:rsidRDefault="00555156" w:rsidP="000E1B7D">
      <w:pPr>
        <w:pStyle w:val="Bezmezer"/>
        <w:spacing w:line="320" w:lineRule="atLeast"/>
        <w:ind w:left="1418" w:hanging="1418"/>
        <w:jc w:val="both"/>
        <w:rPr>
          <w:bCs/>
          <w:sz w:val="24"/>
          <w:szCs w:val="24"/>
        </w:rPr>
      </w:pPr>
      <w:r w:rsidRPr="000E1B7D">
        <w:rPr>
          <w:b/>
          <w:bCs/>
          <w:sz w:val="24"/>
          <w:szCs w:val="24"/>
        </w:rPr>
        <w:t>druhé, třetí a čtvrté</w:t>
      </w:r>
      <w:r w:rsidR="000E1B7D">
        <w:rPr>
          <w:bCs/>
          <w:sz w:val="24"/>
          <w:szCs w:val="24"/>
        </w:rPr>
        <w:t>. Výzkumné zaměření jsme směrovali</w:t>
      </w:r>
      <w:r>
        <w:rPr>
          <w:bCs/>
          <w:sz w:val="24"/>
          <w:szCs w:val="24"/>
        </w:rPr>
        <w:t xml:space="preserve"> vždy ke konkrétnímu ze </w:t>
      </w:r>
    </w:p>
    <w:p w:rsidR="000E1B7D" w:rsidRDefault="000E1B7D" w:rsidP="000E1B7D">
      <w:pPr>
        <w:pStyle w:val="Bezmezer"/>
        <w:spacing w:line="320" w:lineRule="atLeast"/>
        <w:ind w:left="1418" w:hanging="141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zkoumaných témat v každé z oblastí. K původnímu materiálu jsme připojili naší nabídku </w:t>
      </w:r>
    </w:p>
    <w:p w:rsidR="00555156" w:rsidRPr="00555156" w:rsidRDefault="000E1B7D" w:rsidP="000E1B7D">
      <w:pPr>
        <w:pStyle w:val="Bezmezer"/>
        <w:spacing w:line="320" w:lineRule="atLeast"/>
        <w:ind w:left="1418" w:hanging="141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odlišenou písmem: </w:t>
      </w:r>
      <w:r w:rsidR="00555156">
        <w:rPr>
          <w:bCs/>
          <w:sz w:val="24"/>
          <w:szCs w:val="24"/>
        </w:rPr>
        <w:t xml:space="preserve"> </w:t>
      </w:r>
    </w:p>
    <w:p w:rsidR="00555156" w:rsidRDefault="00555156" w:rsidP="00B44BCB">
      <w:pPr>
        <w:pStyle w:val="Bezmezer"/>
        <w:spacing w:line="320" w:lineRule="atLeast"/>
        <w:ind w:left="1418" w:hanging="1418"/>
        <w:jc w:val="both"/>
        <w:rPr>
          <w:b/>
          <w:bCs/>
          <w:sz w:val="24"/>
          <w:szCs w:val="24"/>
        </w:rPr>
      </w:pPr>
    </w:p>
    <w:p w:rsidR="00B44BCB" w:rsidRPr="001C57A3" w:rsidRDefault="00B44BCB" w:rsidP="000E1B7D">
      <w:pPr>
        <w:pStyle w:val="Bezmezer"/>
        <w:spacing w:line="320" w:lineRule="atLeast"/>
        <w:jc w:val="both"/>
        <w:rPr>
          <w:b/>
          <w:bCs/>
          <w:sz w:val="24"/>
          <w:szCs w:val="24"/>
        </w:rPr>
      </w:pPr>
      <w:r w:rsidRPr="001C57A3">
        <w:rPr>
          <w:b/>
          <w:bCs/>
          <w:sz w:val="24"/>
          <w:szCs w:val="24"/>
        </w:rPr>
        <w:t xml:space="preserve">Oblast druhá: </w:t>
      </w:r>
    </w:p>
    <w:p w:rsidR="00B44BCB" w:rsidRPr="001C57A3" w:rsidRDefault="00B44BCB" w:rsidP="00B44BCB">
      <w:pPr>
        <w:pStyle w:val="Bezmezer"/>
        <w:spacing w:after="120" w:line="320" w:lineRule="atLeast"/>
        <w:jc w:val="both"/>
        <w:rPr>
          <w:b/>
          <w:bCs/>
          <w:sz w:val="24"/>
          <w:szCs w:val="24"/>
        </w:rPr>
      </w:pPr>
      <w:r w:rsidRPr="001C57A3">
        <w:rPr>
          <w:b/>
          <w:bCs/>
          <w:sz w:val="24"/>
          <w:szCs w:val="24"/>
        </w:rPr>
        <w:t>Efektivita školní výuky – nové obsahy, metody a organizační formy práce učitelů a žáků, didaktické inovace.</w:t>
      </w:r>
    </w:p>
    <w:p w:rsidR="00B44BCB" w:rsidRPr="001C57A3" w:rsidRDefault="00B44BCB" w:rsidP="00B44BCB">
      <w:pPr>
        <w:spacing w:after="120" w:line="320" w:lineRule="atLeast"/>
        <w:jc w:val="both"/>
        <w:rPr>
          <w:rFonts w:ascii="Cambria" w:hAnsi="Cambria"/>
        </w:rPr>
      </w:pPr>
      <w:r w:rsidRPr="001C57A3">
        <w:rPr>
          <w:rFonts w:ascii="Cambria" w:hAnsi="Cambria"/>
        </w:rPr>
        <w:t>Konkretizace zkoumaných témat:</w:t>
      </w:r>
    </w:p>
    <w:p w:rsidR="00B44BCB" w:rsidRDefault="00B44BCB" w:rsidP="00B44BCB">
      <w:pPr>
        <w:numPr>
          <w:ilvl w:val="0"/>
          <w:numId w:val="1"/>
        </w:numPr>
        <w:tabs>
          <w:tab w:val="clear" w:pos="720"/>
        </w:tabs>
        <w:spacing w:after="120" w:line="320" w:lineRule="atLeast"/>
        <w:ind w:left="284" w:hanging="284"/>
        <w:jc w:val="both"/>
        <w:rPr>
          <w:rFonts w:ascii="Cambria" w:hAnsi="Cambria"/>
        </w:rPr>
      </w:pPr>
      <w:r w:rsidRPr="001C57A3">
        <w:rPr>
          <w:rFonts w:ascii="Cambria" w:hAnsi="Cambria"/>
        </w:rPr>
        <w:t xml:space="preserve">Základy gramotnosti, </w:t>
      </w:r>
      <w:r w:rsidRPr="00674F9D">
        <w:rPr>
          <w:rFonts w:ascii="Cambria" w:hAnsi="Cambria"/>
        </w:rPr>
        <w:t xml:space="preserve">zvláště pak základy čtenářské gramotnosti a matematické </w:t>
      </w:r>
      <w:r>
        <w:rPr>
          <w:rFonts w:ascii="Cambria" w:hAnsi="Cambria"/>
        </w:rPr>
        <w:t xml:space="preserve">gramotnosti </w:t>
      </w:r>
      <w:r w:rsidRPr="001C57A3">
        <w:rPr>
          <w:rFonts w:ascii="Cambria" w:hAnsi="Cambria"/>
        </w:rPr>
        <w:t>jako jeden z prioritních úkolů primární školy; identifikace mechanismů, které rozvoj gramotnosti podporují i znesnadňují.</w:t>
      </w:r>
    </w:p>
    <w:p w:rsidR="00555156" w:rsidRPr="0023362E" w:rsidRDefault="00555156" w:rsidP="00555156">
      <w:pPr>
        <w:spacing w:after="120" w:line="320" w:lineRule="atLeast"/>
        <w:jc w:val="both"/>
        <w:rPr>
          <w:rFonts w:ascii="Cambria" w:hAnsi="Cambria"/>
          <w:i/>
          <w:color w:val="0070C0"/>
        </w:rPr>
      </w:pPr>
      <w:r w:rsidRPr="0023362E">
        <w:rPr>
          <w:rFonts w:ascii="Cambria" w:hAnsi="Cambria"/>
          <w:i/>
          <w:color w:val="0070C0"/>
        </w:rPr>
        <w:t>Tato část druhé oblasti bude plněna zejména skupinou prac</w:t>
      </w:r>
      <w:r w:rsidR="0023362E" w:rsidRPr="0023362E">
        <w:rPr>
          <w:rFonts w:ascii="Cambria" w:hAnsi="Cambria"/>
          <w:i/>
          <w:color w:val="0070C0"/>
        </w:rPr>
        <w:t xml:space="preserve">ovníků okolo programu ELDEL (A. </w:t>
      </w:r>
      <w:proofErr w:type="spellStart"/>
      <w:r w:rsidR="0023362E" w:rsidRPr="0023362E">
        <w:rPr>
          <w:rFonts w:ascii="Cambria" w:hAnsi="Cambria"/>
          <w:i/>
          <w:color w:val="0070C0"/>
        </w:rPr>
        <w:t>Kucharská</w:t>
      </w:r>
      <w:proofErr w:type="spellEnd"/>
      <w:r w:rsidR="0023362E" w:rsidRPr="0023362E">
        <w:rPr>
          <w:rFonts w:ascii="Cambria" w:hAnsi="Cambria"/>
          <w:i/>
          <w:color w:val="0070C0"/>
        </w:rPr>
        <w:t>, G.</w:t>
      </w:r>
      <w:r w:rsidRPr="0023362E">
        <w:rPr>
          <w:rFonts w:ascii="Cambria" w:hAnsi="Cambria"/>
          <w:i/>
          <w:color w:val="0070C0"/>
        </w:rPr>
        <w:t xml:space="preserve"> Málková</w:t>
      </w:r>
      <w:r w:rsidR="0023362E" w:rsidRPr="0023362E">
        <w:rPr>
          <w:rFonts w:ascii="Cambria" w:hAnsi="Cambria"/>
          <w:i/>
          <w:color w:val="0070C0"/>
        </w:rPr>
        <w:t>- Sedlová, P.</w:t>
      </w:r>
      <w:r w:rsidR="0023362E">
        <w:rPr>
          <w:rFonts w:ascii="Cambria" w:hAnsi="Cambria"/>
          <w:i/>
          <w:color w:val="0070C0"/>
        </w:rPr>
        <w:t xml:space="preserve"> </w:t>
      </w:r>
      <w:proofErr w:type="spellStart"/>
      <w:r w:rsidR="0023362E" w:rsidRPr="0023362E">
        <w:rPr>
          <w:rFonts w:ascii="Cambria" w:hAnsi="Cambria"/>
          <w:i/>
          <w:color w:val="0070C0"/>
        </w:rPr>
        <w:t>Presslerová</w:t>
      </w:r>
      <w:proofErr w:type="spellEnd"/>
      <w:r w:rsidR="0023362E" w:rsidRPr="0023362E">
        <w:rPr>
          <w:rFonts w:ascii="Cambria" w:hAnsi="Cambria"/>
          <w:i/>
          <w:color w:val="0070C0"/>
        </w:rPr>
        <w:t xml:space="preserve">, </w:t>
      </w:r>
      <w:proofErr w:type="spellStart"/>
      <w:r w:rsidR="0023362E" w:rsidRPr="0023362E">
        <w:rPr>
          <w:rFonts w:ascii="Cambria" w:hAnsi="Cambria"/>
          <w:i/>
          <w:color w:val="0070C0"/>
        </w:rPr>
        <w:t>K.Špačková</w:t>
      </w:r>
      <w:proofErr w:type="spellEnd"/>
      <w:r w:rsidR="0023362E" w:rsidRPr="0023362E">
        <w:rPr>
          <w:rFonts w:ascii="Cambria" w:hAnsi="Cambria"/>
          <w:i/>
          <w:color w:val="0070C0"/>
        </w:rPr>
        <w:t>, H.</w:t>
      </w:r>
      <w:r w:rsidR="0023362E">
        <w:rPr>
          <w:rFonts w:ascii="Cambria" w:hAnsi="Cambria"/>
          <w:i/>
          <w:color w:val="0070C0"/>
        </w:rPr>
        <w:t xml:space="preserve"> </w:t>
      </w:r>
      <w:proofErr w:type="spellStart"/>
      <w:r w:rsidR="0023362E" w:rsidRPr="0023362E">
        <w:rPr>
          <w:rFonts w:ascii="Cambria" w:hAnsi="Cambria"/>
          <w:i/>
          <w:color w:val="0070C0"/>
        </w:rPr>
        <w:t>Sotáková</w:t>
      </w:r>
      <w:proofErr w:type="spellEnd"/>
      <w:r w:rsidRPr="0023362E">
        <w:rPr>
          <w:rFonts w:ascii="Cambria" w:hAnsi="Cambria"/>
          <w:i/>
          <w:color w:val="0070C0"/>
        </w:rPr>
        <w:t xml:space="preserve"> ad.), případně dalšími, kteří řeší téma gramotnosti</w:t>
      </w:r>
      <w:r w:rsidR="0023362E" w:rsidRPr="0023362E">
        <w:rPr>
          <w:rFonts w:ascii="Cambria" w:hAnsi="Cambria"/>
          <w:i/>
          <w:color w:val="0070C0"/>
        </w:rPr>
        <w:t xml:space="preserve"> (I.</w:t>
      </w:r>
      <w:r w:rsidR="0023362E">
        <w:rPr>
          <w:rFonts w:ascii="Cambria" w:hAnsi="Cambria"/>
          <w:i/>
          <w:color w:val="0070C0"/>
        </w:rPr>
        <w:t xml:space="preserve"> </w:t>
      </w:r>
      <w:r w:rsidR="0023362E" w:rsidRPr="0023362E">
        <w:rPr>
          <w:rFonts w:ascii="Cambria" w:hAnsi="Cambria"/>
          <w:i/>
          <w:color w:val="0070C0"/>
        </w:rPr>
        <w:t>Viktorová)</w:t>
      </w:r>
      <w:r w:rsidRPr="0023362E">
        <w:rPr>
          <w:rFonts w:ascii="Cambria" w:hAnsi="Cambria"/>
          <w:i/>
          <w:color w:val="0070C0"/>
        </w:rPr>
        <w:t xml:space="preserve">. Navozuje tak možnosti propojení s výzkumnou prací katedry 1. stupně, případně českého jazyka nebo speciální pedagogiky. Prolíná v určitých otázkách také s programem psychodidaktik a oborových didaktik. </w:t>
      </w:r>
    </w:p>
    <w:p w:rsidR="00B44BCB" w:rsidRPr="001C57A3" w:rsidRDefault="00B44BCB" w:rsidP="00B44BCB">
      <w:pPr>
        <w:numPr>
          <w:ilvl w:val="0"/>
          <w:numId w:val="1"/>
        </w:numPr>
        <w:tabs>
          <w:tab w:val="clear" w:pos="720"/>
        </w:tabs>
        <w:spacing w:after="120" w:line="320" w:lineRule="atLeast"/>
        <w:ind w:left="284" w:hanging="284"/>
        <w:jc w:val="both"/>
        <w:rPr>
          <w:rFonts w:ascii="Cambria" w:hAnsi="Cambria"/>
        </w:rPr>
      </w:pPr>
      <w:r w:rsidRPr="001C57A3">
        <w:rPr>
          <w:rFonts w:ascii="Cambria" w:hAnsi="Cambria"/>
        </w:rPr>
        <w:t xml:space="preserve">Stádia transformace učiva a jejich zabezpečení součinností učitele a žáků ve výukovém procesu;  učivo ve své fázi dokumentové (osnovy, </w:t>
      </w:r>
      <w:proofErr w:type="spellStart"/>
      <w:r w:rsidRPr="001C57A3">
        <w:rPr>
          <w:rFonts w:ascii="Cambria" w:hAnsi="Cambria"/>
        </w:rPr>
        <w:t>kurikulární</w:t>
      </w:r>
      <w:proofErr w:type="spellEnd"/>
      <w:r w:rsidRPr="001C57A3">
        <w:rPr>
          <w:rFonts w:ascii="Cambria" w:hAnsi="Cambria"/>
        </w:rPr>
        <w:t xml:space="preserve"> dokumenty, učebnice), prezentační (výklad učiva ve výuce), komunikační (otázky a odpovědi, diskuse), interiorizované (učivo jako vnitřní bohatství jedince) a aplikační (učivo jako činitel orientovaného jednání).</w:t>
      </w:r>
    </w:p>
    <w:p w:rsidR="00B44BCB" w:rsidRDefault="00B44BCB" w:rsidP="00B44BCB">
      <w:pPr>
        <w:numPr>
          <w:ilvl w:val="0"/>
          <w:numId w:val="1"/>
        </w:numPr>
        <w:tabs>
          <w:tab w:val="clear" w:pos="720"/>
        </w:tabs>
        <w:spacing w:after="120" w:line="320" w:lineRule="atLeast"/>
        <w:ind w:left="284" w:hanging="284"/>
        <w:jc w:val="both"/>
        <w:rPr>
          <w:rFonts w:ascii="Cambria" w:hAnsi="Cambria"/>
        </w:rPr>
      </w:pPr>
      <w:r w:rsidRPr="001C57A3">
        <w:rPr>
          <w:rFonts w:ascii="Cambria" w:hAnsi="Cambria"/>
        </w:rPr>
        <w:t>Vytváření znalostních soustav u žáků na různých stupních škol a v různých vyučovacích předmětech v kontextu s rozvojem příslušných vědních oborů.</w:t>
      </w:r>
    </w:p>
    <w:p w:rsidR="00555156" w:rsidRPr="0023362E" w:rsidRDefault="00555156" w:rsidP="00555156">
      <w:pPr>
        <w:spacing w:after="120" w:line="320" w:lineRule="atLeast"/>
        <w:jc w:val="both"/>
        <w:rPr>
          <w:rFonts w:ascii="Cambria" w:hAnsi="Cambria"/>
          <w:i/>
          <w:color w:val="0070C0"/>
        </w:rPr>
      </w:pPr>
      <w:r w:rsidRPr="0023362E">
        <w:rPr>
          <w:rFonts w:ascii="Cambria" w:hAnsi="Cambria"/>
          <w:i/>
          <w:color w:val="0070C0"/>
        </w:rPr>
        <w:t xml:space="preserve">Zde vidíme spolupráci členů katedry psychologie zejména v oblasti oborových didaktik. Zatím probíhá zejména spolu s katedrou matematiky, českého jazyka, ale je možné </w:t>
      </w:r>
      <w:r w:rsidR="0023362E" w:rsidRPr="0023362E">
        <w:rPr>
          <w:rFonts w:ascii="Cambria" w:hAnsi="Cambria"/>
          <w:i/>
          <w:color w:val="0070C0"/>
        </w:rPr>
        <w:t>prohloubení s dalšími pracovišti (</w:t>
      </w:r>
      <w:proofErr w:type="spellStart"/>
      <w:r w:rsidR="0023362E" w:rsidRPr="0023362E">
        <w:rPr>
          <w:rFonts w:ascii="Cambria" w:hAnsi="Cambria"/>
          <w:i/>
          <w:color w:val="0070C0"/>
        </w:rPr>
        <w:t>I.Smetáčková</w:t>
      </w:r>
      <w:proofErr w:type="spellEnd"/>
      <w:r w:rsidR="0023362E" w:rsidRPr="0023362E">
        <w:rPr>
          <w:rFonts w:ascii="Cambria" w:hAnsi="Cambria"/>
          <w:i/>
          <w:color w:val="0070C0"/>
        </w:rPr>
        <w:t xml:space="preserve">, </w:t>
      </w:r>
      <w:proofErr w:type="spellStart"/>
      <w:r w:rsidR="0023362E" w:rsidRPr="0023362E">
        <w:rPr>
          <w:rFonts w:ascii="Cambria" w:hAnsi="Cambria"/>
          <w:i/>
          <w:color w:val="0070C0"/>
        </w:rPr>
        <w:t>M.Rendl</w:t>
      </w:r>
      <w:proofErr w:type="spellEnd"/>
      <w:r w:rsidR="0023362E" w:rsidRPr="0023362E">
        <w:rPr>
          <w:rFonts w:ascii="Cambria" w:hAnsi="Cambria"/>
          <w:i/>
          <w:color w:val="0070C0"/>
        </w:rPr>
        <w:t>, I.</w:t>
      </w:r>
      <w:r w:rsidRPr="0023362E">
        <w:rPr>
          <w:rFonts w:ascii="Cambria" w:hAnsi="Cambria"/>
          <w:i/>
          <w:color w:val="0070C0"/>
        </w:rPr>
        <w:t xml:space="preserve"> </w:t>
      </w:r>
      <w:r w:rsidR="0023362E" w:rsidRPr="0023362E">
        <w:rPr>
          <w:rFonts w:ascii="Cambria" w:hAnsi="Cambria"/>
          <w:i/>
          <w:color w:val="0070C0"/>
        </w:rPr>
        <w:t xml:space="preserve">Pavelková, </w:t>
      </w:r>
      <w:proofErr w:type="spellStart"/>
      <w:r w:rsidR="0023362E" w:rsidRPr="0023362E">
        <w:rPr>
          <w:rFonts w:ascii="Cambria" w:hAnsi="Cambria"/>
          <w:i/>
          <w:color w:val="0070C0"/>
        </w:rPr>
        <w:t>K.Špačková</w:t>
      </w:r>
      <w:proofErr w:type="spellEnd"/>
      <w:r w:rsidR="0023362E" w:rsidRPr="0023362E">
        <w:rPr>
          <w:rFonts w:ascii="Cambria" w:hAnsi="Cambria"/>
          <w:i/>
          <w:color w:val="0070C0"/>
        </w:rPr>
        <w:t xml:space="preserve">, </w:t>
      </w:r>
      <w:proofErr w:type="spellStart"/>
      <w:r w:rsidR="0023362E" w:rsidRPr="0023362E">
        <w:rPr>
          <w:rFonts w:ascii="Cambria" w:hAnsi="Cambria"/>
          <w:i/>
          <w:color w:val="0070C0"/>
        </w:rPr>
        <w:t>A.Škaloudová</w:t>
      </w:r>
      <w:proofErr w:type="spellEnd"/>
      <w:r w:rsidR="0023362E" w:rsidRPr="0023362E">
        <w:rPr>
          <w:rFonts w:ascii="Cambria" w:hAnsi="Cambria"/>
          <w:i/>
          <w:color w:val="0070C0"/>
        </w:rPr>
        <w:t xml:space="preserve"> + doktorské studentky).</w:t>
      </w:r>
    </w:p>
    <w:p w:rsidR="00B44BCB" w:rsidRPr="00C82F9E" w:rsidRDefault="00B44BCB" w:rsidP="00B44BCB">
      <w:pPr>
        <w:numPr>
          <w:ilvl w:val="0"/>
          <w:numId w:val="1"/>
        </w:numPr>
        <w:tabs>
          <w:tab w:val="clear" w:pos="720"/>
        </w:tabs>
        <w:spacing w:after="120" w:line="320" w:lineRule="atLeast"/>
        <w:ind w:left="284" w:hanging="284"/>
        <w:jc w:val="both"/>
        <w:rPr>
          <w:rFonts w:ascii="Cambria" w:hAnsi="Cambria"/>
        </w:rPr>
      </w:pPr>
      <w:r w:rsidRPr="001C57A3">
        <w:rPr>
          <w:rFonts w:ascii="Cambria" w:hAnsi="Cambria"/>
        </w:rPr>
        <w:t xml:space="preserve">Práce žáků s učebnicí a dalšími texty, </w:t>
      </w:r>
      <w:proofErr w:type="spellStart"/>
      <w:r w:rsidRPr="001C57A3">
        <w:rPr>
          <w:rFonts w:ascii="Cambria" w:hAnsi="Cambria"/>
        </w:rPr>
        <w:t>facilitujícími</w:t>
      </w:r>
      <w:proofErr w:type="spellEnd"/>
      <w:r w:rsidRPr="001C57A3">
        <w:rPr>
          <w:rFonts w:ascii="Cambria" w:hAnsi="Cambria"/>
        </w:rPr>
        <w:t xml:space="preserve"> proces učení – od učení iniciovaného a řízeného učitelem k samoučení a učebnímu sebeřízení – o</w:t>
      </w:r>
      <w:r w:rsidRPr="00C82F9E">
        <w:rPr>
          <w:rFonts w:ascii="Cambria" w:hAnsi="Cambria"/>
        </w:rPr>
        <w:t>d hodnocení k sebehodnocení, od sebehodnocení k </w:t>
      </w:r>
      <w:proofErr w:type="spellStart"/>
      <w:r w:rsidRPr="00C82F9E">
        <w:rPr>
          <w:rFonts w:ascii="Cambria" w:hAnsi="Cambria"/>
        </w:rPr>
        <w:t>autoregulovanému</w:t>
      </w:r>
      <w:proofErr w:type="spellEnd"/>
      <w:r w:rsidRPr="00C82F9E">
        <w:rPr>
          <w:rFonts w:ascii="Cambria" w:hAnsi="Cambria"/>
        </w:rPr>
        <w:t xml:space="preserve"> učení.</w:t>
      </w:r>
    </w:p>
    <w:p w:rsidR="00B44BCB" w:rsidRPr="001C57A3" w:rsidRDefault="00B44BCB" w:rsidP="00B44BCB">
      <w:pPr>
        <w:numPr>
          <w:ilvl w:val="0"/>
          <w:numId w:val="1"/>
        </w:numPr>
        <w:tabs>
          <w:tab w:val="clear" w:pos="720"/>
        </w:tabs>
        <w:spacing w:after="120" w:line="320" w:lineRule="atLeast"/>
        <w:ind w:left="284" w:hanging="284"/>
        <w:jc w:val="both"/>
        <w:rPr>
          <w:rFonts w:ascii="Cambria" w:hAnsi="Cambria"/>
        </w:rPr>
      </w:pPr>
      <w:r w:rsidRPr="001C57A3">
        <w:rPr>
          <w:rFonts w:ascii="Cambria" w:hAnsi="Cambria"/>
        </w:rPr>
        <w:t>Organizace výuky jako kooperace žáků zainteresovaných na poznávání.</w:t>
      </w:r>
    </w:p>
    <w:p w:rsidR="00B44BCB" w:rsidRDefault="00B44BCB" w:rsidP="00B44BCB">
      <w:pPr>
        <w:numPr>
          <w:ilvl w:val="0"/>
          <w:numId w:val="1"/>
        </w:numPr>
        <w:tabs>
          <w:tab w:val="clear" w:pos="720"/>
        </w:tabs>
        <w:spacing w:after="120" w:line="320" w:lineRule="atLeast"/>
        <w:ind w:left="284" w:hanging="284"/>
        <w:jc w:val="both"/>
        <w:rPr>
          <w:rFonts w:ascii="Cambria" w:hAnsi="Cambria"/>
          <w:color w:val="000000"/>
        </w:rPr>
      </w:pPr>
      <w:r w:rsidRPr="001C57A3">
        <w:rPr>
          <w:rFonts w:ascii="Cambria" w:hAnsi="Cambria"/>
          <w:color w:val="000000"/>
        </w:rPr>
        <w:t>Analýza pojetí a vývoje edukačního prostředí integrujícího sociální a technologické prvky, využívajícího systémy propojující účastníky edukace a vzdělávací zdroje</w:t>
      </w:r>
      <w:r w:rsidRPr="001C57A3">
        <w:rPr>
          <w:rFonts w:ascii="Cambria" w:hAnsi="Cambria"/>
          <w:color w:val="000000"/>
          <w:lang w:val="en-US"/>
        </w:rPr>
        <w:t>;</w:t>
      </w:r>
      <w:r w:rsidRPr="001C57A3">
        <w:rPr>
          <w:rFonts w:ascii="Cambria" w:hAnsi="Cambria"/>
          <w:color w:val="000000"/>
        </w:rPr>
        <w:t xml:space="preserve"> specifikování a ověřování inovativních modelů účinné podpory vyučování a učení s využitím edukačního potenciálu informačních a komunikačních technologií. </w:t>
      </w:r>
    </w:p>
    <w:p w:rsidR="00555156" w:rsidRPr="0023362E" w:rsidRDefault="00555156" w:rsidP="00555156">
      <w:pPr>
        <w:spacing w:after="120" w:line="320" w:lineRule="atLeast"/>
        <w:jc w:val="both"/>
        <w:rPr>
          <w:rFonts w:ascii="Cambria" w:hAnsi="Cambria"/>
          <w:i/>
          <w:color w:val="0070C0"/>
        </w:rPr>
      </w:pPr>
      <w:r w:rsidRPr="0023362E">
        <w:rPr>
          <w:rFonts w:ascii="Cambria" w:hAnsi="Cambria"/>
          <w:i/>
          <w:color w:val="0070C0"/>
        </w:rPr>
        <w:lastRenderedPageBreak/>
        <w:t>Do této oblasti opět zasahují témata psychodidaktik</w:t>
      </w:r>
      <w:r w:rsidR="0023362E" w:rsidRPr="0023362E">
        <w:rPr>
          <w:rFonts w:ascii="Cambria" w:hAnsi="Cambria"/>
          <w:i/>
          <w:color w:val="0070C0"/>
        </w:rPr>
        <w:t xml:space="preserve"> (viz výše)</w:t>
      </w:r>
      <w:r w:rsidRPr="0023362E">
        <w:rPr>
          <w:rFonts w:ascii="Cambria" w:hAnsi="Cambria"/>
          <w:i/>
          <w:color w:val="0070C0"/>
        </w:rPr>
        <w:t>, dále i oblast komunikačních technologií, které ře</w:t>
      </w:r>
      <w:r w:rsidR="0023362E" w:rsidRPr="0023362E">
        <w:rPr>
          <w:rFonts w:ascii="Cambria" w:hAnsi="Cambria"/>
          <w:i/>
          <w:color w:val="0070C0"/>
        </w:rPr>
        <w:t>ší některé doktorské studentky</w:t>
      </w:r>
      <w:r w:rsidRPr="0023362E">
        <w:rPr>
          <w:rFonts w:ascii="Cambria" w:hAnsi="Cambria"/>
          <w:i/>
          <w:color w:val="0070C0"/>
        </w:rPr>
        <w:t xml:space="preserve"> (např. </w:t>
      </w:r>
      <w:proofErr w:type="spellStart"/>
      <w:r w:rsidRPr="0023362E">
        <w:rPr>
          <w:rFonts w:ascii="Cambria" w:hAnsi="Cambria"/>
          <w:i/>
          <w:color w:val="0070C0"/>
        </w:rPr>
        <w:t>B.Neuwirthová</w:t>
      </w:r>
      <w:proofErr w:type="spellEnd"/>
      <w:r w:rsidRPr="0023362E">
        <w:rPr>
          <w:rFonts w:ascii="Cambria" w:hAnsi="Cambria"/>
          <w:i/>
          <w:color w:val="0070C0"/>
        </w:rPr>
        <w:t xml:space="preserve">). </w:t>
      </w:r>
    </w:p>
    <w:p w:rsidR="00B44BCB" w:rsidRPr="001C57A3" w:rsidRDefault="00B44BCB" w:rsidP="00B44BCB">
      <w:pPr>
        <w:numPr>
          <w:ilvl w:val="0"/>
          <w:numId w:val="1"/>
        </w:numPr>
        <w:tabs>
          <w:tab w:val="clear" w:pos="720"/>
        </w:tabs>
        <w:spacing w:after="120" w:line="320" w:lineRule="atLeast"/>
        <w:ind w:left="284" w:hanging="284"/>
        <w:jc w:val="both"/>
        <w:rPr>
          <w:rFonts w:ascii="Cambria" w:hAnsi="Cambria"/>
        </w:rPr>
      </w:pPr>
      <w:r w:rsidRPr="001C57A3">
        <w:rPr>
          <w:rFonts w:ascii="Cambria" w:hAnsi="Cambria"/>
        </w:rPr>
        <w:t>Učivo jako prostředek transmise kulturního dědictví.</w:t>
      </w:r>
    </w:p>
    <w:p w:rsidR="00B44BCB" w:rsidRPr="001C57A3" w:rsidRDefault="00B44BCB" w:rsidP="00B44BCB">
      <w:pPr>
        <w:numPr>
          <w:ilvl w:val="0"/>
          <w:numId w:val="1"/>
        </w:numPr>
        <w:tabs>
          <w:tab w:val="clear" w:pos="720"/>
        </w:tabs>
        <w:spacing w:after="200" w:line="320" w:lineRule="atLeast"/>
        <w:ind w:left="284" w:hanging="284"/>
        <w:jc w:val="both"/>
        <w:rPr>
          <w:rFonts w:ascii="Cambria" w:hAnsi="Cambria"/>
        </w:rPr>
      </w:pPr>
      <w:r w:rsidRPr="001C57A3">
        <w:rPr>
          <w:rFonts w:ascii="Cambria" w:hAnsi="Cambria"/>
        </w:rPr>
        <w:t>Umělecká výchova a rozvíjení estetického cítění. Podpora tvořivého sebevyjádření vlivem pochopení a interpretace uměleckých děl.</w:t>
      </w:r>
    </w:p>
    <w:p w:rsidR="00B44BCB" w:rsidRPr="001C57A3" w:rsidRDefault="00B44BCB" w:rsidP="00B44BCB">
      <w:pPr>
        <w:pStyle w:val="Bezmezer"/>
        <w:spacing w:line="320" w:lineRule="atLeast"/>
        <w:ind w:left="1418" w:hanging="1418"/>
        <w:jc w:val="both"/>
        <w:rPr>
          <w:b/>
          <w:bCs/>
          <w:sz w:val="24"/>
          <w:szCs w:val="24"/>
        </w:rPr>
      </w:pPr>
      <w:r w:rsidRPr="001C57A3">
        <w:rPr>
          <w:b/>
          <w:bCs/>
          <w:sz w:val="24"/>
          <w:szCs w:val="24"/>
        </w:rPr>
        <w:t xml:space="preserve">Oblast třetí: </w:t>
      </w:r>
    </w:p>
    <w:p w:rsidR="00B44BCB" w:rsidRPr="001C57A3" w:rsidRDefault="00B44BCB" w:rsidP="00B44BCB">
      <w:pPr>
        <w:pStyle w:val="Bezmezer"/>
        <w:spacing w:after="120" w:line="320" w:lineRule="atLeast"/>
        <w:jc w:val="both"/>
        <w:rPr>
          <w:b/>
          <w:bCs/>
          <w:sz w:val="24"/>
          <w:szCs w:val="24"/>
        </w:rPr>
      </w:pPr>
      <w:r w:rsidRPr="001C57A3">
        <w:rPr>
          <w:b/>
          <w:bCs/>
          <w:sz w:val="24"/>
          <w:szCs w:val="24"/>
        </w:rPr>
        <w:t>Dítě a dospívající v kontextu školních nároků a požadavků – k pojetí sociální role žáka a studenta v perspektivě utváření vzdělanosti, osobnostního rozvoje a produktivního společenského začlenění.</w:t>
      </w:r>
    </w:p>
    <w:p w:rsidR="00B44BCB" w:rsidRPr="001C57A3" w:rsidRDefault="00B44BCB" w:rsidP="00B44BCB">
      <w:pPr>
        <w:spacing w:after="120" w:line="320" w:lineRule="atLeast"/>
        <w:jc w:val="both"/>
        <w:rPr>
          <w:rFonts w:ascii="Cambria" w:hAnsi="Cambria"/>
        </w:rPr>
      </w:pPr>
      <w:r w:rsidRPr="001C57A3">
        <w:rPr>
          <w:rFonts w:ascii="Cambria" w:hAnsi="Cambria"/>
        </w:rPr>
        <w:t>Konkretizace zkoumaných témat:</w:t>
      </w:r>
    </w:p>
    <w:p w:rsidR="00B44BCB" w:rsidRDefault="00B44BCB" w:rsidP="00B44BCB">
      <w:pPr>
        <w:numPr>
          <w:ilvl w:val="0"/>
          <w:numId w:val="1"/>
        </w:numPr>
        <w:tabs>
          <w:tab w:val="clear" w:pos="720"/>
        </w:tabs>
        <w:spacing w:after="120" w:line="320" w:lineRule="atLeast"/>
        <w:ind w:left="284" w:hanging="284"/>
        <w:jc w:val="both"/>
        <w:rPr>
          <w:rFonts w:ascii="Cambria" w:hAnsi="Cambria"/>
        </w:rPr>
      </w:pPr>
      <w:r w:rsidRPr="001C57A3">
        <w:rPr>
          <w:rFonts w:ascii="Cambria" w:hAnsi="Cambria"/>
        </w:rPr>
        <w:t>Rodinné zázemí a rodinná socializace dítěte jako významný faktor ovlivnění jeho školní úspěšnosti. Kulturní a sociální kapitál rodiny a jeho aktualizace v osobnosti dítěte a jeho vzdělávacích předpokladech. Závěry pro resocializační, kompenzující a rozvíjející funkce školy – odpovídající znalosti a kompetence učitelů. Spolupráce rodiny a školy. Škola jako místo komplexní edukační péče.</w:t>
      </w:r>
    </w:p>
    <w:p w:rsidR="00555156" w:rsidRPr="0023362E" w:rsidRDefault="00555156" w:rsidP="00555156">
      <w:pPr>
        <w:spacing w:after="120" w:line="320" w:lineRule="atLeast"/>
        <w:jc w:val="both"/>
        <w:rPr>
          <w:rFonts w:ascii="Cambria" w:hAnsi="Cambria"/>
          <w:i/>
          <w:color w:val="0070C0"/>
        </w:rPr>
      </w:pPr>
      <w:r w:rsidRPr="0023362E">
        <w:rPr>
          <w:rFonts w:ascii="Cambria" w:hAnsi="Cambria"/>
          <w:i/>
          <w:color w:val="0070C0"/>
        </w:rPr>
        <w:t>V této oblasti vidíme možnosti spolupráce na tématech komunikace školy a rodiny, která tradičně na katedře rozvíjíme, také oblast dalších témat rodiny</w:t>
      </w:r>
      <w:r w:rsidR="0023362E" w:rsidRPr="0023362E">
        <w:rPr>
          <w:rFonts w:ascii="Cambria" w:hAnsi="Cambria"/>
          <w:i/>
          <w:color w:val="0070C0"/>
        </w:rPr>
        <w:t xml:space="preserve"> jako jsou </w:t>
      </w:r>
      <w:r w:rsidRPr="0023362E">
        <w:rPr>
          <w:rFonts w:ascii="Cambria" w:hAnsi="Cambria"/>
          <w:i/>
          <w:color w:val="0070C0"/>
        </w:rPr>
        <w:t xml:space="preserve">děti v náhradní </w:t>
      </w:r>
      <w:r w:rsidR="0023362E" w:rsidRPr="0023362E">
        <w:rPr>
          <w:rFonts w:ascii="Cambria" w:hAnsi="Cambria"/>
          <w:i/>
          <w:color w:val="0070C0"/>
        </w:rPr>
        <w:t>rodinné péči, mladé matky apod.</w:t>
      </w:r>
      <w:r w:rsidRPr="0023362E">
        <w:rPr>
          <w:rFonts w:ascii="Cambria" w:hAnsi="Cambria"/>
          <w:i/>
          <w:color w:val="0070C0"/>
        </w:rPr>
        <w:t xml:space="preserve"> </w:t>
      </w:r>
      <w:r w:rsidR="0023362E" w:rsidRPr="0023362E">
        <w:rPr>
          <w:rFonts w:ascii="Cambria" w:hAnsi="Cambria"/>
          <w:i/>
          <w:color w:val="0070C0"/>
        </w:rPr>
        <w:t xml:space="preserve">(I. </w:t>
      </w:r>
      <w:proofErr w:type="spellStart"/>
      <w:r w:rsidR="0023362E" w:rsidRPr="0023362E">
        <w:rPr>
          <w:rFonts w:ascii="Cambria" w:hAnsi="Cambria"/>
          <w:i/>
          <w:color w:val="0070C0"/>
        </w:rPr>
        <w:t>Smetáčková</w:t>
      </w:r>
      <w:proofErr w:type="spellEnd"/>
      <w:r w:rsidR="0023362E" w:rsidRPr="0023362E">
        <w:rPr>
          <w:rFonts w:ascii="Cambria" w:hAnsi="Cambria"/>
          <w:i/>
          <w:color w:val="0070C0"/>
        </w:rPr>
        <w:t xml:space="preserve">, S. </w:t>
      </w:r>
      <w:proofErr w:type="spellStart"/>
      <w:r w:rsidR="0023362E" w:rsidRPr="0023362E">
        <w:rPr>
          <w:rFonts w:ascii="Cambria" w:hAnsi="Cambria"/>
          <w:i/>
          <w:color w:val="0070C0"/>
        </w:rPr>
        <w:t>Štech</w:t>
      </w:r>
      <w:proofErr w:type="spellEnd"/>
      <w:r w:rsidR="0023362E" w:rsidRPr="0023362E">
        <w:rPr>
          <w:rFonts w:ascii="Cambria" w:hAnsi="Cambria"/>
          <w:i/>
          <w:color w:val="0070C0"/>
        </w:rPr>
        <w:t>, I. Viktorová, P</w:t>
      </w:r>
      <w:r w:rsidRPr="0023362E">
        <w:rPr>
          <w:rFonts w:ascii="Cambria" w:hAnsi="Cambria"/>
          <w:i/>
          <w:color w:val="0070C0"/>
        </w:rPr>
        <w:t xml:space="preserve">. </w:t>
      </w:r>
      <w:proofErr w:type="spellStart"/>
      <w:r w:rsidRPr="0023362E">
        <w:rPr>
          <w:rFonts w:ascii="Cambria" w:hAnsi="Cambria"/>
          <w:i/>
          <w:color w:val="0070C0"/>
        </w:rPr>
        <w:t>Presslerová</w:t>
      </w:r>
      <w:proofErr w:type="spellEnd"/>
      <w:r w:rsidRPr="0023362E">
        <w:rPr>
          <w:rFonts w:ascii="Cambria" w:hAnsi="Cambria"/>
          <w:i/>
          <w:color w:val="0070C0"/>
        </w:rPr>
        <w:t xml:space="preserve"> ad). Propojení je možné se všemi katedrami (speciálně) pedagogickými.</w:t>
      </w:r>
    </w:p>
    <w:p w:rsidR="00B44BCB" w:rsidRDefault="00B44BCB" w:rsidP="00B44BCB">
      <w:pPr>
        <w:numPr>
          <w:ilvl w:val="0"/>
          <w:numId w:val="1"/>
        </w:numPr>
        <w:tabs>
          <w:tab w:val="clear" w:pos="720"/>
        </w:tabs>
        <w:spacing w:after="120" w:line="320" w:lineRule="atLeast"/>
        <w:ind w:left="284" w:hanging="284"/>
        <w:jc w:val="both"/>
        <w:rPr>
          <w:rFonts w:ascii="Cambria" w:hAnsi="Cambria"/>
        </w:rPr>
      </w:pPr>
      <w:r w:rsidRPr="001C57A3">
        <w:rPr>
          <w:rFonts w:ascii="Cambria" w:hAnsi="Cambria"/>
        </w:rPr>
        <w:t>Situovanost dětí a mládeže v současném světě – analýza působících vlivů (medializace, konzumnost, emocionální zátěže, subkultury mládeže a jejich hodnotové systémy a pod). Důsledky pro utváření životního stylu, mezigenerační vztahy, postoje ke vzdělávání.</w:t>
      </w:r>
    </w:p>
    <w:p w:rsidR="00555156" w:rsidRPr="0023362E" w:rsidRDefault="00555156" w:rsidP="00555156">
      <w:pPr>
        <w:spacing w:after="120" w:line="320" w:lineRule="atLeast"/>
        <w:jc w:val="both"/>
        <w:rPr>
          <w:rFonts w:ascii="Cambria" w:hAnsi="Cambria"/>
          <w:i/>
          <w:color w:val="0070C0"/>
        </w:rPr>
      </w:pPr>
      <w:r w:rsidRPr="0023362E">
        <w:rPr>
          <w:rFonts w:ascii="Cambria" w:hAnsi="Cambria"/>
          <w:i/>
          <w:color w:val="0070C0"/>
        </w:rPr>
        <w:t>Do této oblasti vstupují výzkum zaměřené antropologicky, některá témata okolo dět</w:t>
      </w:r>
      <w:r w:rsidR="0023362E" w:rsidRPr="0023362E">
        <w:rPr>
          <w:rFonts w:ascii="Cambria" w:hAnsi="Cambria"/>
          <w:i/>
          <w:color w:val="0070C0"/>
        </w:rPr>
        <w:t>ské hry, dětské kultury apod. (D. Doubek, D. Bittnerová, M. Kučera, M</w:t>
      </w:r>
      <w:r w:rsidRPr="0023362E">
        <w:rPr>
          <w:rFonts w:ascii="Cambria" w:hAnsi="Cambria"/>
          <w:i/>
          <w:color w:val="0070C0"/>
        </w:rPr>
        <w:t>. Klusák ad.) Propojení se nabízí vůči pedagogickým katedrám.</w:t>
      </w:r>
    </w:p>
    <w:p w:rsidR="00B44BCB" w:rsidRDefault="00B44BCB" w:rsidP="00B44BCB">
      <w:pPr>
        <w:numPr>
          <w:ilvl w:val="0"/>
          <w:numId w:val="1"/>
        </w:numPr>
        <w:tabs>
          <w:tab w:val="clear" w:pos="720"/>
        </w:tabs>
        <w:spacing w:after="120" w:line="320" w:lineRule="atLeast"/>
        <w:ind w:left="284" w:hanging="284"/>
        <w:jc w:val="both"/>
        <w:rPr>
          <w:rFonts w:ascii="Cambria" w:hAnsi="Cambria"/>
        </w:rPr>
      </w:pPr>
      <w:r w:rsidRPr="001C57A3">
        <w:rPr>
          <w:rFonts w:ascii="Cambria" w:hAnsi="Cambria"/>
        </w:rPr>
        <w:t xml:space="preserve">Potenciality vzdělávací úspěšnosti a rozvoje osobnosti. Činitelé blokující aktualizaci potencialit a naopak činitelé tuto aktualizaci podporující. Aktivizující význam motivace, perspektivní životní orientace a pozitivního sebepojetí. Posilování odolnosti vůči zátěžím a vytváření </w:t>
      </w:r>
      <w:proofErr w:type="spellStart"/>
      <w:r w:rsidRPr="001C57A3">
        <w:rPr>
          <w:rFonts w:ascii="Cambria" w:hAnsi="Cambria"/>
        </w:rPr>
        <w:t>resilientního</w:t>
      </w:r>
      <w:proofErr w:type="spellEnd"/>
      <w:r w:rsidRPr="001C57A3">
        <w:rPr>
          <w:rFonts w:ascii="Cambria" w:hAnsi="Cambria"/>
        </w:rPr>
        <w:t xml:space="preserve"> vývojového zázemí.</w:t>
      </w:r>
    </w:p>
    <w:p w:rsidR="00555156" w:rsidRPr="0023362E" w:rsidRDefault="00555156" w:rsidP="00555156">
      <w:pPr>
        <w:spacing w:after="120" w:line="320" w:lineRule="atLeast"/>
        <w:jc w:val="both"/>
        <w:rPr>
          <w:rFonts w:ascii="Cambria" w:hAnsi="Cambria"/>
          <w:color w:val="0070C0"/>
        </w:rPr>
      </w:pPr>
      <w:r w:rsidRPr="0023362E">
        <w:rPr>
          <w:rFonts w:ascii="Cambria" w:hAnsi="Cambria"/>
          <w:i/>
          <w:color w:val="0070C0"/>
        </w:rPr>
        <w:t>Za nejsilnější v této oblasti v</w:t>
      </w:r>
      <w:r w:rsidR="0023362E">
        <w:rPr>
          <w:rFonts w:ascii="Cambria" w:hAnsi="Cambria"/>
          <w:i/>
          <w:color w:val="0070C0"/>
        </w:rPr>
        <w:t>idíme působení I Pavelkové a V. Hrabala</w:t>
      </w:r>
      <w:r w:rsidRPr="0023362E">
        <w:rPr>
          <w:rFonts w:ascii="Cambria" w:hAnsi="Cambria"/>
          <w:i/>
          <w:color w:val="0070C0"/>
        </w:rPr>
        <w:t xml:space="preserve"> a </w:t>
      </w:r>
      <w:r w:rsidR="0023362E">
        <w:rPr>
          <w:rFonts w:ascii="Cambria" w:hAnsi="Cambria"/>
          <w:i/>
          <w:color w:val="0070C0"/>
        </w:rPr>
        <w:t xml:space="preserve">doktorských </w:t>
      </w:r>
      <w:r w:rsidRPr="0023362E">
        <w:rPr>
          <w:rFonts w:ascii="Cambria" w:hAnsi="Cambria"/>
          <w:i/>
          <w:color w:val="0070C0"/>
        </w:rPr>
        <w:t xml:space="preserve">spolupracovníků </w:t>
      </w:r>
      <w:r w:rsidR="0051758D">
        <w:rPr>
          <w:rFonts w:ascii="Cambria" w:hAnsi="Cambria"/>
          <w:i/>
          <w:color w:val="0070C0"/>
        </w:rPr>
        <w:t xml:space="preserve">v oblasti motivace. Prolíná i </w:t>
      </w:r>
      <w:r w:rsidRPr="0023362E">
        <w:rPr>
          <w:rFonts w:ascii="Cambria" w:hAnsi="Cambria"/>
          <w:i/>
          <w:color w:val="0070C0"/>
        </w:rPr>
        <w:t>další oblastí časové orientace, učení, perspektiv žáků a studentů</w:t>
      </w:r>
      <w:r w:rsidRPr="0023362E">
        <w:rPr>
          <w:rFonts w:ascii="Cambria" w:hAnsi="Cambria"/>
          <w:color w:val="0070C0"/>
        </w:rPr>
        <w:t xml:space="preserve">. </w:t>
      </w:r>
      <w:r w:rsidR="00AF0381" w:rsidRPr="0023362E">
        <w:rPr>
          <w:rFonts w:ascii="Cambria" w:hAnsi="Cambria"/>
          <w:i/>
          <w:color w:val="0070C0"/>
        </w:rPr>
        <w:t>Spolupráce se rozvíjí s katedrami matematika, českého jazyka a v rámci programu UNCE</w:t>
      </w:r>
    </w:p>
    <w:p w:rsidR="00B44BCB" w:rsidRDefault="00B44BCB" w:rsidP="00B44BCB">
      <w:pPr>
        <w:numPr>
          <w:ilvl w:val="0"/>
          <w:numId w:val="1"/>
        </w:numPr>
        <w:tabs>
          <w:tab w:val="clear" w:pos="720"/>
        </w:tabs>
        <w:spacing w:after="120" w:line="320" w:lineRule="atLeast"/>
        <w:ind w:left="284" w:hanging="284"/>
        <w:jc w:val="both"/>
        <w:rPr>
          <w:rFonts w:ascii="Cambria" w:hAnsi="Cambria"/>
        </w:rPr>
      </w:pPr>
      <w:r w:rsidRPr="001C57A3">
        <w:rPr>
          <w:rFonts w:ascii="Cambria" w:hAnsi="Cambria"/>
        </w:rPr>
        <w:t>Důraz na učení se celou osobností a rozvoj osobnosti učením. Složky osobnosti a jejich význam pro úspěšné učení se.</w:t>
      </w:r>
    </w:p>
    <w:p w:rsidR="00555156" w:rsidRPr="0051758D" w:rsidRDefault="00555156" w:rsidP="00555156">
      <w:pPr>
        <w:spacing w:after="120" w:line="320" w:lineRule="atLeast"/>
        <w:jc w:val="both"/>
        <w:rPr>
          <w:rFonts w:ascii="Cambria" w:hAnsi="Cambria"/>
          <w:i/>
          <w:color w:val="0070C0"/>
        </w:rPr>
      </w:pPr>
      <w:r w:rsidRPr="0051758D">
        <w:rPr>
          <w:rFonts w:ascii="Cambria" w:hAnsi="Cambria"/>
          <w:i/>
          <w:color w:val="0070C0"/>
        </w:rPr>
        <w:t>Zde bychom mohli jmeno</w:t>
      </w:r>
      <w:r w:rsidR="0051758D">
        <w:rPr>
          <w:rFonts w:ascii="Cambria" w:hAnsi="Cambria"/>
          <w:i/>
          <w:color w:val="0070C0"/>
        </w:rPr>
        <w:t>vat zaměření na nadané děti (L Hříbková, J.</w:t>
      </w:r>
      <w:r w:rsidRPr="0051758D">
        <w:rPr>
          <w:rFonts w:ascii="Cambria" w:hAnsi="Cambria"/>
          <w:i/>
          <w:color w:val="0070C0"/>
        </w:rPr>
        <w:t xml:space="preserve"> </w:t>
      </w:r>
      <w:proofErr w:type="spellStart"/>
      <w:r w:rsidRPr="0051758D">
        <w:rPr>
          <w:rFonts w:ascii="Cambria" w:hAnsi="Cambria"/>
          <w:i/>
          <w:color w:val="0070C0"/>
        </w:rPr>
        <w:t>Mudrák</w:t>
      </w:r>
      <w:proofErr w:type="spellEnd"/>
      <w:r w:rsidRPr="0051758D">
        <w:rPr>
          <w:rFonts w:ascii="Cambria" w:hAnsi="Cambria"/>
          <w:i/>
          <w:color w:val="0070C0"/>
        </w:rPr>
        <w:t>)</w:t>
      </w:r>
    </w:p>
    <w:p w:rsidR="00B44BCB" w:rsidRDefault="00B44BCB" w:rsidP="00B44BCB">
      <w:pPr>
        <w:numPr>
          <w:ilvl w:val="0"/>
          <w:numId w:val="1"/>
        </w:numPr>
        <w:tabs>
          <w:tab w:val="clear" w:pos="720"/>
        </w:tabs>
        <w:spacing w:after="120" w:line="320" w:lineRule="atLeast"/>
        <w:ind w:left="284" w:hanging="284"/>
        <w:jc w:val="both"/>
        <w:rPr>
          <w:rFonts w:ascii="Cambria" w:hAnsi="Cambria"/>
        </w:rPr>
      </w:pPr>
      <w:r w:rsidRPr="001C57A3">
        <w:rPr>
          <w:rFonts w:ascii="Cambria" w:hAnsi="Cambria"/>
        </w:rPr>
        <w:lastRenderedPageBreak/>
        <w:t xml:space="preserve">Učitelova autodiagnostika – jeho reflexe vlastního pohledu na žáky a následné </w:t>
      </w:r>
      <w:proofErr w:type="spellStart"/>
      <w:r w:rsidRPr="001C57A3">
        <w:rPr>
          <w:rFonts w:ascii="Cambria" w:hAnsi="Cambria"/>
        </w:rPr>
        <w:t>sebeutváření</w:t>
      </w:r>
      <w:proofErr w:type="spellEnd"/>
      <w:r w:rsidRPr="001C57A3">
        <w:rPr>
          <w:rFonts w:ascii="Cambria" w:hAnsi="Cambria"/>
        </w:rPr>
        <w:t xml:space="preserve"> jako</w:t>
      </w:r>
      <w:r w:rsidR="00555156">
        <w:rPr>
          <w:rFonts w:ascii="Cambria" w:hAnsi="Cambria"/>
        </w:rPr>
        <w:t xml:space="preserve"> posilování studijní opory žáků.</w:t>
      </w:r>
    </w:p>
    <w:p w:rsidR="00555156" w:rsidRPr="0025585B" w:rsidRDefault="00555156" w:rsidP="00555156">
      <w:pPr>
        <w:spacing w:after="120" w:line="320" w:lineRule="atLeast"/>
        <w:jc w:val="both"/>
        <w:rPr>
          <w:rFonts w:ascii="Cambria" w:hAnsi="Cambria"/>
          <w:i/>
          <w:color w:val="0070C0"/>
        </w:rPr>
      </w:pPr>
      <w:proofErr w:type="spellStart"/>
      <w:r w:rsidRPr="0025585B">
        <w:rPr>
          <w:rFonts w:ascii="Cambria" w:hAnsi="Cambria"/>
          <w:i/>
          <w:color w:val="0070C0"/>
        </w:rPr>
        <w:t>Autodiganostika</w:t>
      </w:r>
      <w:proofErr w:type="spellEnd"/>
      <w:r w:rsidRPr="0025585B">
        <w:rPr>
          <w:rFonts w:ascii="Cambria" w:hAnsi="Cambria"/>
          <w:i/>
          <w:color w:val="0070C0"/>
        </w:rPr>
        <w:t xml:space="preserve"> je opět tradičním tém</w:t>
      </w:r>
      <w:r w:rsidR="0025585B">
        <w:rPr>
          <w:rFonts w:ascii="Cambria" w:hAnsi="Cambria"/>
          <w:i/>
          <w:color w:val="0070C0"/>
        </w:rPr>
        <w:t>atem katedry, zejm. výzkumy I.</w:t>
      </w:r>
      <w:r w:rsidRPr="0025585B">
        <w:rPr>
          <w:rFonts w:ascii="Cambria" w:hAnsi="Cambria"/>
          <w:i/>
          <w:color w:val="0070C0"/>
        </w:rPr>
        <w:t xml:space="preserve"> Pavelkové</w:t>
      </w:r>
      <w:r w:rsidR="0025585B">
        <w:rPr>
          <w:rFonts w:ascii="Cambria" w:hAnsi="Cambria"/>
          <w:i/>
          <w:color w:val="0070C0"/>
        </w:rPr>
        <w:t xml:space="preserve"> a </w:t>
      </w:r>
      <w:proofErr w:type="spellStart"/>
      <w:r w:rsidR="0025585B">
        <w:rPr>
          <w:rFonts w:ascii="Cambria" w:hAnsi="Cambria"/>
          <w:i/>
          <w:color w:val="0070C0"/>
        </w:rPr>
        <w:t>V.Hrabala</w:t>
      </w:r>
      <w:proofErr w:type="spellEnd"/>
      <w:r w:rsidRPr="0025585B">
        <w:rPr>
          <w:rFonts w:ascii="Cambria" w:hAnsi="Cambria"/>
          <w:i/>
          <w:color w:val="0070C0"/>
        </w:rPr>
        <w:t xml:space="preserve">. </w:t>
      </w:r>
      <w:r w:rsidR="00AF0381" w:rsidRPr="0025585B">
        <w:rPr>
          <w:rFonts w:ascii="Cambria" w:hAnsi="Cambria"/>
          <w:i/>
          <w:color w:val="0070C0"/>
        </w:rPr>
        <w:t>Propojení je zde na k</w:t>
      </w:r>
      <w:r w:rsidRPr="0025585B">
        <w:rPr>
          <w:rFonts w:ascii="Cambria" w:hAnsi="Cambria"/>
          <w:i/>
          <w:color w:val="0070C0"/>
        </w:rPr>
        <w:t>atedru 1. stupně, katedru pedagogiky, matematiky a program UNCE.</w:t>
      </w:r>
    </w:p>
    <w:p w:rsidR="00B44BCB" w:rsidRDefault="00B44BCB" w:rsidP="00B44BCB">
      <w:pPr>
        <w:numPr>
          <w:ilvl w:val="0"/>
          <w:numId w:val="1"/>
        </w:numPr>
        <w:tabs>
          <w:tab w:val="clear" w:pos="720"/>
        </w:tabs>
        <w:spacing w:after="200" w:line="320" w:lineRule="atLeast"/>
        <w:ind w:left="284" w:hanging="284"/>
        <w:jc w:val="both"/>
        <w:rPr>
          <w:rFonts w:ascii="Cambria" w:hAnsi="Cambria"/>
        </w:rPr>
      </w:pPr>
      <w:r w:rsidRPr="001C57A3">
        <w:rPr>
          <w:rFonts w:ascii="Cambria" w:hAnsi="Cambria"/>
        </w:rPr>
        <w:t>Školní třída jako specifická sociální skupina – jako model dobře fungujícího kooperativního společenství.</w:t>
      </w:r>
    </w:p>
    <w:p w:rsidR="00555156" w:rsidRPr="0025585B" w:rsidRDefault="00555156" w:rsidP="00555156">
      <w:pPr>
        <w:spacing w:after="200" w:line="320" w:lineRule="atLeast"/>
        <w:jc w:val="both"/>
        <w:rPr>
          <w:rFonts w:ascii="Cambria" w:hAnsi="Cambria"/>
          <w:i/>
          <w:color w:val="0070C0"/>
        </w:rPr>
      </w:pPr>
      <w:r w:rsidRPr="0025585B">
        <w:rPr>
          <w:rFonts w:ascii="Cambria" w:hAnsi="Cambria"/>
          <w:i/>
          <w:color w:val="0070C0"/>
        </w:rPr>
        <w:t>Téma školní třídy je rozvíjeno v oblasti poradens</w:t>
      </w:r>
      <w:r w:rsidR="0025585B">
        <w:rPr>
          <w:rFonts w:ascii="Cambria" w:hAnsi="Cambria"/>
          <w:i/>
          <w:color w:val="0070C0"/>
        </w:rPr>
        <w:t xml:space="preserve">tví. Podílí se na něm zejména I. Valentová, </w:t>
      </w:r>
      <w:proofErr w:type="spellStart"/>
      <w:r w:rsidR="0025585B">
        <w:rPr>
          <w:rFonts w:ascii="Cambria" w:hAnsi="Cambria"/>
          <w:i/>
          <w:color w:val="0070C0"/>
        </w:rPr>
        <w:t>V</w:t>
      </w:r>
      <w:r w:rsidRPr="0025585B">
        <w:rPr>
          <w:rFonts w:ascii="Cambria" w:hAnsi="Cambria"/>
          <w:i/>
          <w:color w:val="0070C0"/>
        </w:rPr>
        <w:t>.</w:t>
      </w:r>
      <w:r w:rsidR="0025585B">
        <w:rPr>
          <w:rFonts w:ascii="Cambria" w:hAnsi="Cambria"/>
          <w:i/>
          <w:color w:val="0070C0"/>
        </w:rPr>
        <w:t>Martanová</w:t>
      </w:r>
      <w:proofErr w:type="spellEnd"/>
      <w:r w:rsidR="0025585B">
        <w:rPr>
          <w:rFonts w:ascii="Cambria" w:hAnsi="Cambria"/>
          <w:i/>
          <w:color w:val="0070C0"/>
        </w:rPr>
        <w:t>, I</w:t>
      </w:r>
      <w:r w:rsidRPr="0025585B">
        <w:rPr>
          <w:rFonts w:ascii="Cambria" w:hAnsi="Cambria"/>
          <w:i/>
          <w:color w:val="0070C0"/>
        </w:rPr>
        <w:t xml:space="preserve"> </w:t>
      </w:r>
      <w:proofErr w:type="spellStart"/>
      <w:r w:rsidRPr="0025585B">
        <w:rPr>
          <w:rFonts w:ascii="Cambria" w:hAnsi="Cambria"/>
          <w:i/>
          <w:color w:val="0070C0"/>
        </w:rPr>
        <w:t>Smetáčková</w:t>
      </w:r>
      <w:proofErr w:type="spellEnd"/>
      <w:r w:rsidR="0025585B">
        <w:rPr>
          <w:rFonts w:ascii="Cambria" w:hAnsi="Cambria"/>
          <w:i/>
          <w:color w:val="0070C0"/>
        </w:rPr>
        <w:t xml:space="preserve">, </w:t>
      </w:r>
      <w:proofErr w:type="spellStart"/>
      <w:r w:rsidR="0025585B">
        <w:rPr>
          <w:rFonts w:ascii="Cambria" w:hAnsi="Cambria"/>
          <w:i/>
          <w:color w:val="0070C0"/>
        </w:rPr>
        <w:t>P.Presslerová</w:t>
      </w:r>
      <w:proofErr w:type="spellEnd"/>
      <w:r w:rsidRPr="0025585B">
        <w:rPr>
          <w:rFonts w:ascii="Cambria" w:hAnsi="Cambria"/>
          <w:i/>
          <w:color w:val="0070C0"/>
        </w:rPr>
        <w:t xml:space="preserve"> ad.</w:t>
      </w:r>
      <w:r w:rsidR="00840018" w:rsidRPr="0025585B">
        <w:rPr>
          <w:rFonts w:ascii="Cambria" w:hAnsi="Cambria"/>
          <w:i/>
          <w:color w:val="0070C0"/>
        </w:rPr>
        <w:t xml:space="preserve"> Poradenství prolíná i dalšími směry, zejména preventivním zaměřením školní výchovy, školní poradenství, diagnostika </w:t>
      </w:r>
      <w:r w:rsidR="0025585B">
        <w:rPr>
          <w:rFonts w:ascii="Cambria" w:hAnsi="Cambria"/>
          <w:i/>
          <w:color w:val="0070C0"/>
        </w:rPr>
        <w:t xml:space="preserve">dětí </w:t>
      </w:r>
      <w:r w:rsidR="00840018" w:rsidRPr="0025585B">
        <w:rPr>
          <w:rFonts w:ascii="Cambria" w:hAnsi="Cambria"/>
          <w:i/>
          <w:color w:val="0070C0"/>
        </w:rPr>
        <w:t xml:space="preserve">ad. </w:t>
      </w:r>
    </w:p>
    <w:p w:rsidR="00B44BCB" w:rsidRPr="001C57A3" w:rsidRDefault="00B44BCB" w:rsidP="00B44BCB">
      <w:pPr>
        <w:pStyle w:val="Bezmezer"/>
        <w:spacing w:line="320" w:lineRule="atLeast"/>
        <w:ind w:left="1418" w:hanging="1418"/>
        <w:jc w:val="both"/>
        <w:rPr>
          <w:b/>
          <w:bCs/>
          <w:sz w:val="24"/>
          <w:szCs w:val="24"/>
        </w:rPr>
      </w:pPr>
      <w:r w:rsidRPr="001C57A3">
        <w:rPr>
          <w:b/>
          <w:bCs/>
          <w:sz w:val="24"/>
          <w:szCs w:val="24"/>
        </w:rPr>
        <w:t xml:space="preserve">Oblast čtvrtá: </w:t>
      </w:r>
    </w:p>
    <w:p w:rsidR="00B44BCB" w:rsidRPr="001C57A3" w:rsidRDefault="00B44BCB" w:rsidP="00B44BCB">
      <w:pPr>
        <w:pStyle w:val="Bezmezer"/>
        <w:spacing w:after="120" w:line="320" w:lineRule="atLeast"/>
        <w:jc w:val="both"/>
        <w:rPr>
          <w:b/>
          <w:bCs/>
          <w:sz w:val="24"/>
          <w:szCs w:val="24"/>
        </w:rPr>
      </w:pPr>
      <w:r w:rsidRPr="001C57A3">
        <w:rPr>
          <w:b/>
          <w:bCs/>
          <w:sz w:val="24"/>
          <w:szCs w:val="24"/>
        </w:rPr>
        <w:t xml:space="preserve">Osoby (děti, dospívající) sociálně znevýhodněné, se specifickými vzdělávacími potřebami: Pojetí, možnosti a strategie inkluzivního vzdělávání jako naléhavý úkol současné a budoucí školy. </w:t>
      </w:r>
    </w:p>
    <w:p w:rsidR="00B44BCB" w:rsidRPr="001C57A3" w:rsidRDefault="00B44BCB" w:rsidP="00B44BCB">
      <w:pPr>
        <w:spacing w:after="120" w:line="320" w:lineRule="atLeast"/>
        <w:jc w:val="both"/>
        <w:rPr>
          <w:rFonts w:ascii="Cambria" w:hAnsi="Cambria"/>
        </w:rPr>
      </w:pPr>
      <w:r w:rsidRPr="001C57A3">
        <w:rPr>
          <w:rFonts w:ascii="Cambria" w:hAnsi="Cambria"/>
        </w:rPr>
        <w:t>Konkretizace zkoumaných témat:</w:t>
      </w:r>
    </w:p>
    <w:p w:rsidR="00B44BCB" w:rsidRPr="001C57A3" w:rsidRDefault="00B44BCB" w:rsidP="00B44BCB">
      <w:pPr>
        <w:numPr>
          <w:ilvl w:val="0"/>
          <w:numId w:val="1"/>
        </w:numPr>
        <w:tabs>
          <w:tab w:val="clear" w:pos="720"/>
        </w:tabs>
        <w:spacing w:after="120" w:line="320" w:lineRule="atLeast"/>
        <w:ind w:left="284" w:hanging="284"/>
        <w:jc w:val="both"/>
        <w:rPr>
          <w:rFonts w:ascii="Cambria" w:hAnsi="Cambria"/>
        </w:rPr>
      </w:pPr>
      <w:r w:rsidRPr="001C57A3">
        <w:rPr>
          <w:rFonts w:ascii="Cambria" w:hAnsi="Cambria"/>
        </w:rPr>
        <w:t xml:space="preserve">Analýza podmínek inkluzivního vzdělávání na 1. a 2. stupni základní školy. Výzkum připravenosti škol a učitelů k inkluzi žáků se speciálními vzdělávacími potřebami, vyhodnocení vhodnosti a efektivnosti používaných didaktických postupů. Implementace závěrů do pregraduální přípravy a celoživotního vzdělávání učitelů. Využití </w:t>
      </w:r>
      <w:proofErr w:type="spellStart"/>
      <w:r w:rsidRPr="001C57A3">
        <w:rPr>
          <w:rFonts w:ascii="Cambria" w:hAnsi="Cambria"/>
        </w:rPr>
        <w:t>mentoringu</w:t>
      </w:r>
      <w:proofErr w:type="spellEnd"/>
      <w:r w:rsidRPr="001C57A3">
        <w:rPr>
          <w:rFonts w:ascii="Cambria" w:hAnsi="Cambria"/>
        </w:rPr>
        <w:t>.</w:t>
      </w:r>
    </w:p>
    <w:p w:rsidR="00B44BCB" w:rsidRPr="001C57A3" w:rsidRDefault="00B44BCB" w:rsidP="00B44BCB">
      <w:pPr>
        <w:numPr>
          <w:ilvl w:val="0"/>
          <w:numId w:val="1"/>
        </w:numPr>
        <w:tabs>
          <w:tab w:val="clear" w:pos="720"/>
        </w:tabs>
        <w:spacing w:after="120" w:line="320" w:lineRule="atLeast"/>
        <w:ind w:left="284" w:hanging="284"/>
        <w:jc w:val="both"/>
        <w:rPr>
          <w:rFonts w:ascii="Cambria" w:hAnsi="Cambria"/>
        </w:rPr>
      </w:pPr>
      <w:r w:rsidRPr="001C57A3">
        <w:rPr>
          <w:rFonts w:ascii="Cambria" w:hAnsi="Cambria"/>
        </w:rPr>
        <w:t xml:space="preserve">Problematika žáků s narušenou komunikační schopností. Analýza výskytu a postavení těchto žáků v základních školách, stávajících způsobů jejich začlenění a práce s nimi. Kritický rozbor nedostatků a formulace nápravných opatření. Výzkum efektivity logopedické a psychologické intervence. </w:t>
      </w:r>
    </w:p>
    <w:p w:rsidR="00B44BCB" w:rsidRDefault="00B44BCB" w:rsidP="00B44BCB">
      <w:pPr>
        <w:numPr>
          <w:ilvl w:val="0"/>
          <w:numId w:val="1"/>
        </w:numPr>
        <w:tabs>
          <w:tab w:val="clear" w:pos="720"/>
        </w:tabs>
        <w:spacing w:after="120" w:line="320" w:lineRule="atLeast"/>
        <w:ind w:left="284" w:hanging="284"/>
        <w:jc w:val="both"/>
        <w:rPr>
          <w:rFonts w:ascii="Cambria" w:hAnsi="Cambria"/>
        </w:rPr>
      </w:pPr>
      <w:r w:rsidRPr="001C57A3">
        <w:rPr>
          <w:rFonts w:ascii="Cambria" w:hAnsi="Cambria"/>
        </w:rPr>
        <w:t xml:space="preserve">Vzdělávání žáků s poruchami učení a s oslabením v oblasti kognitivní a motivačně postojové. Příprava specializovaných odborníků i učitelů realizujících inkluzivní vyučování. Diferencované přístupy k žákům s tímto druhem znevýhodnění. </w:t>
      </w:r>
    </w:p>
    <w:p w:rsidR="00555156" w:rsidRPr="0025585B" w:rsidRDefault="00555156" w:rsidP="00555156">
      <w:pPr>
        <w:spacing w:after="120" w:line="320" w:lineRule="atLeast"/>
        <w:jc w:val="both"/>
        <w:rPr>
          <w:rFonts w:ascii="Cambria" w:hAnsi="Cambria"/>
          <w:i/>
          <w:color w:val="0070C0"/>
        </w:rPr>
      </w:pPr>
      <w:r w:rsidRPr="0025585B">
        <w:rPr>
          <w:rFonts w:ascii="Cambria" w:hAnsi="Cambria"/>
          <w:i/>
          <w:color w:val="0070C0"/>
        </w:rPr>
        <w:t>Zde vidíme opět velký přínos skupiny okolo ELDEL</w:t>
      </w:r>
      <w:r w:rsidR="0025585B">
        <w:rPr>
          <w:rFonts w:ascii="Cambria" w:hAnsi="Cambria"/>
          <w:i/>
          <w:color w:val="0070C0"/>
        </w:rPr>
        <w:t xml:space="preserve"> (viz výše)</w:t>
      </w:r>
      <w:r w:rsidRPr="0025585B">
        <w:rPr>
          <w:rFonts w:ascii="Cambria" w:hAnsi="Cambria"/>
          <w:i/>
          <w:color w:val="0070C0"/>
        </w:rPr>
        <w:t xml:space="preserve"> a dalším výzkumy v oblasti poruch učení. </w:t>
      </w:r>
      <w:r w:rsidR="0025585B">
        <w:rPr>
          <w:rFonts w:ascii="Cambria" w:hAnsi="Cambria"/>
          <w:i/>
          <w:color w:val="0070C0"/>
        </w:rPr>
        <w:t>Podobně i pro žáky autistické (</w:t>
      </w:r>
      <w:proofErr w:type="spellStart"/>
      <w:r w:rsidR="0025585B">
        <w:rPr>
          <w:rFonts w:ascii="Cambria" w:hAnsi="Cambria"/>
          <w:i/>
          <w:color w:val="0070C0"/>
        </w:rPr>
        <w:t>H.Sotáková</w:t>
      </w:r>
      <w:proofErr w:type="spellEnd"/>
      <w:r w:rsidR="0025585B" w:rsidRPr="0025585B">
        <w:rPr>
          <w:rFonts w:ascii="Cambria" w:hAnsi="Cambria"/>
          <w:i/>
          <w:color w:val="0070C0"/>
        </w:rPr>
        <w:t>).</w:t>
      </w:r>
      <w:r w:rsidR="00840018" w:rsidRPr="0025585B">
        <w:rPr>
          <w:rFonts w:ascii="Cambria" w:hAnsi="Cambria"/>
          <w:color w:val="0070C0"/>
        </w:rPr>
        <w:t xml:space="preserve"> </w:t>
      </w:r>
      <w:r w:rsidR="0025585B" w:rsidRPr="0025585B">
        <w:rPr>
          <w:rFonts w:ascii="Cambria" w:hAnsi="Cambria"/>
          <w:i/>
          <w:color w:val="0070C0"/>
        </w:rPr>
        <w:t>Propojení se nabízí nejen na katedru speciální pedagogiky, ale také na pedago</w:t>
      </w:r>
      <w:r w:rsidR="0025585B">
        <w:rPr>
          <w:rFonts w:ascii="Cambria" w:hAnsi="Cambria"/>
          <w:i/>
          <w:color w:val="0070C0"/>
        </w:rPr>
        <w:t>gické katedry a oborové katedry v případě zájmu o toto téma.</w:t>
      </w:r>
    </w:p>
    <w:p w:rsidR="00B44BCB" w:rsidRPr="001C57A3" w:rsidRDefault="00B44BCB" w:rsidP="00B44BCB">
      <w:pPr>
        <w:numPr>
          <w:ilvl w:val="0"/>
          <w:numId w:val="1"/>
        </w:numPr>
        <w:tabs>
          <w:tab w:val="clear" w:pos="720"/>
        </w:tabs>
        <w:spacing w:after="120" w:line="320" w:lineRule="atLeast"/>
        <w:ind w:left="284" w:hanging="284"/>
        <w:jc w:val="both"/>
        <w:rPr>
          <w:rFonts w:ascii="Cambria" w:hAnsi="Cambria"/>
        </w:rPr>
      </w:pPr>
      <w:r w:rsidRPr="001C57A3">
        <w:rPr>
          <w:rFonts w:ascii="Cambria" w:hAnsi="Cambria"/>
        </w:rPr>
        <w:t>Edukace žáků se speciálními vzdělávacími potřebami prostřednictvím adresně zaměřené výtvarné, hudební, dramatické a pracovní výchovy.</w:t>
      </w:r>
    </w:p>
    <w:p w:rsidR="00B44BCB" w:rsidRDefault="00B44BCB" w:rsidP="00B44BCB">
      <w:pPr>
        <w:numPr>
          <w:ilvl w:val="0"/>
          <w:numId w:val="1"/>
        </w:numPr>
        <w:tabs>
          <w:tab w:val="clear" w:pos="720"/>
        </w:tabs>
        <w:spacing w:after="120" w:line="320" w:lineRule="atLeast"/>
        <w:ind w:left="284" w:hanging="284"/>
        <w:jc w:val="both"/>
        <w:rPr>
          <w:rFonts w:ascii="Cambria" w:hAnsi="Cambria"/>
        </w:rPr>
      </w:pPr>
      <w:r w:rsidRPr="001C57A3">
        <w:rPr>
          <w:rFonts w:ascii="Cambria" w:hAnsi="Cambria"/>
        </w:rPr>
        <w:t xml:space="preserve">Podpora sociálně znevýhodněných minorit, řešení problémů spojených s jejich ztíženou adaptibilitou na běžný provoz školy. Vytváření efektivních strategií jejich začleňování do </w:t>
      </w:r>
      <w:proofErr w:type="spellStart"/>
      <w:r w:rsidRPr="001C57A3">
        <w:rPr>
          <w:rFonts w:ascii="Cambria" w:hAnsi="Cambria"/>
        </w:rPr>
        <w:t>spolužákovských</w:t>
      </w:r>
      <w:proofErr w:type="spellEnd"/>
      <w:r w:rsidRPr="001C57A3">
        <w:rPr>
          <w:rFonts w:ascii="Cambria" w:hAnsi="Cambria"/>
        </w:rPr>
        <w:t xml:space="preserve"> vztahů.</w:t>
      </w:r>
    </w:p>
    <w:p w:rsidR="00555156" w:rsidRPr="0025585B" w:rsidRDefault="00555156" w:rsidP="00555156">
      <w:pPr>
        <w:spacing w:after="120" w:line="320" w:lineRule="atLeast"/>
        <w:jc w:val="both"/>
        <w:rPr>
          <w:rFonts w:asciiTheme="majorHAnsi" w:hAnsiTheme="majorHAnsi"/>
          <w:i/>
          <w:color w:val="0070C0"/>
        </w:rPr>
      </w:pPr>
      <w:r w:rsidRPr="0025585B">
        <w:rPr>
          <w:rFonts w:ascii="Cambria" w:hAnsi="Cambria"/>
          <w:i/>
          <w:color w:val="0070C0"/>
        </w:rPr>
        <w:t>V této oblasti můžeme nabídnout</w:t>
      </w:r>
      <w:r w:rsidRPr="0025585B">
        <w:rPr>
          <w:rFonts w:ascii="Cambria" w:hAnsi="Cambria"/>
          <w:color w:val="0070C0"/>
        </w:rPr>
        <w:t xml:space="preserve"> </w:t>
      </w:r>
      <w:r w:rsidRPr="0025585B">
        <w:rPr>
          <w:rFonts w:asciiTheme="majorHAnsi" w:hAnsiTheme="majorHAnsi"/>
          <w:i/>
          <w:color w:val="0070C0"/>
        </w:rPr>
        <w:t xml:space="preserve">relativně silné zastoupení v programu </w:t>
      </w:r>
      <w:r w:rsidRPr="0025585B">
        <w:rPr>
          <w:rFonts w:asciiTheme="majorHAnsi" w:hAnsiTheme="majorHAnsi" w:cs="Calibri"/>
          <w:i/>
          <w:color w:val="0070C0"/>
        </w:rPr>
        <w:t xml:space="preserve"> Vztahu romské minority k hodnotám majority</w:t>
      </w:r>
      <w:r w:rsidR="0025585B">
        <w:rPr>
          <w:rFonts w:asciiTheme="majorHAnsi" w:hAnsiTheme="majorHAnsi" w:cs="Calibri"/>
          <w:i/>
          <w:color w:val="0070C0"/>
        </w:rPr>
        <w:t>.    V</w:t>
      </w:r>
      <w:r w:rsidRPr="0025585B">
        <w:rPr>
          <w:rFonts w:asciiTheme="majorHAnsi" w:hAnsiTheme="majorHAnsi" w:cs="Calibri"/>
          <w:i/>
          <w:color w:val="0070C0"/>
        </w:rPr>
        <w:t>ychází zejména</w:t>
      </w:r>
      <w:r w:rsidR="0025585B">
        <w:rPr>
          <w:rFonts w:asciiTheme="majorHAnsi" w:hAnsiTheme="majorHAnsi" w:cs="Calibri"/>
          <w:i/>
          <w:color w:val="0070C0"/>
        </w:rPr>
        <w:t xml:space="preserve">  z terénního výzkumu  D</w:t>
      </w:r>
      <w:r w:rsidRPr="0025585B">
        <w:rPr>
          <w:rFonts w:asciiTheme="majorHAnsi" w:hAnsiTheme="majorHAnsi" w:cs="Calibri"/>
          <w:i/>
          <w:color w:val="0070C0"/>
        </w:rPr>
        <w:t xml:space="preserve">. Bittnerové a D. </w:t>
      </w:r>
      <w:r w:rsidRPr="0025585B">
        <w:rPr>
          <w:rFonts w:asciiTheme="majorHAnsi" w:hAnsiTheme="majorHAnsi" w:cs="Calibri"/>
          <w:i/>
          <w:color w:val="0070C0"/>
        </w:rPr>
        <w:lastRenderedPageBreak/>
        <w:t>Doubka v romských vyloučených lokalitách</w:t>
      </w:r>
      <w:r w:rsidR="00840018" w:rsidRPr="0025585B">
        <w:rPr>
          <w:rFonts w:asciiTheme="majorHAnsi" w:hAnsiTheme="majorHAnsi" w:cs="Calibri"/>
          <w:i/>
          <w:color w:val="0070C0"/>
        </w:rPr>
        <w:t xml:space="preserve"> Spolupráce s katedrami pedagogickými a speciální pedagogikou (romistika).</w:t>
      </w:r>
    </w:p>
    <w:p w:rsidR="00B44BCB" w:rsidRPr="001C57A3" w:rsidRDefault="00B44BCB" w:rsidP="00B44BCB">
      <w:pPr>
        <w:numPr>
          <w:ilvl w:val="0"/>
          <w:numId w:val="1"/>
        </w:numPr>
        <w:tabs>
          <w:tab w:val="clear" w:pos="720"/>
        </w:tabs>
        <w:spacing w:after="120" w:line="320" w:lineRule="atLeast"/>
        <w:ind w:left="284" w:hanging="284"/>
        <w:jc w:val="both"/>
        <w:rPr>
          <w:rFonts w:ascii="Cambria" w:hAnsi="Cambria"/>
        </w:rPr>
      </w:pPr>
      <w:r w:rsidRPr="001C57A3">
        <w:rPr>
          <w:rFonts w:ascii="Cambria" w:hAnsi="Cambria"/>
        </w:rPr>
        <w:t>Vyhodnocování přínosů České republiky k naplňování Úmluvy o právech osob se zdravotním postižením (OSN, 2006) a důsledky stávající sociální politiky na život osob se zdravotním postižením. Projektování možností dalšího vývoje.</w:t>
      </w:r>
    </w:p>
    <w:p w:rsidR="00B44BCB" w:rsidRPr="001C57A3" w:rsidRDefault="000E1B7D" w:rsidP="000E1B7D">
      <w:pPr>
        <w:spacing w:after="120" w:line="320" w:lineRule="atLeast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 </w:t>
      </w:r>
    </w:p>
    <w:p w:rsidR="00946D49" w:rsidRDefault="00946D49"/>
    <w:sectPr w:rsidR="00946D49" w:rsidSect="00946D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51D0A"/>
    <w:multiLevelType w:val="hybridMultilevel"/>
    <w:tmpl w:val="8AC2A22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BCB"/>
    <w:rsid w:val="000E1B7D"/>
    <w:rsid w:val="0022188D"/>
    <w:rsid w:val="0023362E"/>
    <w:rsid w:val="0025585B"/>
    <w:rsid w:val="0051758D"/>
    <w:rsid w:val="00555156"/>
    <w:rsid w:val="0082141D"/>
    <w:rsid w:val="00840018"/>
    <w:rsid w:val="00946D49"/>
    <w:rsid w:val="00AF0381"/>
    <w:rsid w:val="00B44BCB"/>
    <w:rsid w:val="00DE3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4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basedOn w:val="Normln"/>
    <w:link w:val="BezmezerChar"/>
    <w:uiPriority w:val="1"/>
    <w:qFormat/>
    <w:rsid w:val="00B44BCB"/>
    <w:rPr>
      <w:rFonts w:ascii="Cambria" w:hAnsi="Cambria"/>
      <w:sz w:val="22"/>
      <w:szCs w:val="22"/>
    </w:rPr>
  </w:style>
  <w:style w:type="character" w:customStyle="1" w:styleId="BezmezerChar">
    <w:name w:val="Bez mezer Char"/>
    <w:link w:val="Bezmezer"/>
    <w:uiPriority w:val="1"/>
    <w:locked/>
    <w:rsid w:val="00B44BCB"/>
    <w:rPr>
      <w:rFonts w:ascii="Cambria" w:eastAsia="Times New Roman" w:hAnsi="Cambria" w:cs="Times New Roman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4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basedOn w:val="Normln"/>
    <w:link w:val="BezmezerChar"/>
    <w:uiPriority w:val="1"/>
    <w:qFormat/>
    <w:rsid w:val="00B44BCB"/>
    <w:rPr>
      <w:rFonts w:ascii="Cambria" w:hAnsi="Cambria"/>
      <w:sz w:val="22"/>
      <w:szCs w:val="22"/>
    </w:rPr>
  </w:style>
  <w:style w:type="character" w:customStyle="1" w:styleId="BezmezerChar">
    <w:name w:val="Bez mezer Char"/>
    <w:link w:val="Bezmezer"/>
    <w:uiPriority w:val="1"/>
    <w:locked/>
    <w:rsid w:val="00B44BCB"/>
    <w:rPr>
      <w:rFonts w:ascii="Cambria" w:eastAsia="Times New Roman" w:hAnsi="Cambria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1167</Words>
  <Characters>6888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Pedf UK</Company>
  <LinksUpToDate>false</LinksUpToDate>
  <CharactersWithSpaces>8039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viktorová</dc:creator>
  <cp:lastModifiedBy>uzivatel</cp:lastModifiedBy>
  <cp:revision>2</cp:revision>
  <dcterms:created xsi:type="dcterms:W3CDTF">2013-05-24T10:12:00Z</dcterms:created>
  <dcterms:modified xsi:type="dcterms:W3CDTF">2013-05-24T10:12:00Z</dcterms:modified>
</cp:coreProperties>
</file>