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9EE0" w14:textId="77777777" w:rsidR="00E00FEC" w:rsidRDefault="0085589D" w:rsidP="00E00FEC">
      <w:pPr>
        <w:pStyle w:val="Zkladntext20"/>
        <w:shd w:val="clear" w:color="auto" w:fill="auto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E00FEC">
        <w:rPr>
          <w:b/>
        </w:rPr>
        <w:t xml:space="preserve">PRAVIDLA PRO ORGANIZACI STÁTNÍ RIGORÓZNÍ ZKOUŠKY </w:t>
      </w:r>
    </w:p>
    <w:p w14:paraId="5B1E46ED" w14:textId="70058498" w:rsidR="0085589D" w:rsidRPr="00E00FEC" w:rsidRDefault="0085589D" w:rsidP="00E00FEC">
      <w:pPr>
        <w:pStyle w:val="Zkladntext20"/>
        <w:shd w:val="clear" w:color="auto" w:fill="auto"/>
        <w:spacing w:line="240" w:lineRule="auto"/>
        <w:ind w:firstLine="0"/>
        <w:jc w:val="center"/>
        <w:rPr>
          <w:b/>
        </w:rPr>
      </w:pPr>
      <w:r w:rsidRPr="00E00FEC">
        <w:rPr>
          <w:b/>
        </w:rPr>
        <w:t xml:space="preserve">NA </w:t>
      </w:r>
      <w:r w:rsidR="003C3297" w:rsidRPr="00E00FEC">
        <w:rPr>
          <w:b/>
        </w:rPr>
        <w:t>PEDAGOGICKÉ</w:t>
      </w:r>
      <w:r w:rsidRPr="00E00FEC">
        <w:rPr>
          <w:b/>
        </w:rPr>
        <w:t xml:space="preserve"> FAKULTĚ</w:t>
      </w:r>
    </w:p>
    <w:p w14:paraId="3393CC16" w14:textId="77777777" w:rsidR="00421E02" w:rsidRPr="00E00FEC" w:rsidRDefault="0085589D" w:rsidP="00E00FEC">
      <w:pPr>
        <w:pStyle w:val="Zkladntext20"/>
        <w:shd w:val="clear" w:color="auto" w:fill="auto"/>
        <w:spacing w:line="240" w:lineRule="auto"/>
        <w:ind w:firstLine="0"/>
        <w:jc w:val="center"/>
        <w:rPr>
          <w:b/>
        </w:rPr>
      </w:pPr>
      <w:r w:rsidRPr="00E00FEC">
        <w:rPr>
          <w:b/>
        </w:rPr>
        <w:t>UNIVERZITY KARLOVY</w:t>
      </w:r>
    </w:p>
    <w:p w14:paraId="6E326D18" w14:textId="0B51B807" w:rsidR="00696E4B" w:rsidRPr="00696E4B" w:rsidRDefault="00696E4B" w:rsidP="00696E4B">
      <w:pPr>
        <w:jc w:val="center"/>
        <w:rPr>
          <w:rFonts w:ascii="Times New Roman" w:hAnsi="Times New Roman" w:cs="Times New Roman"/>
          <w:i/>
        </w:rPr>
      </w:pPr>
      <w:r w:rsidRPr="00696E4B">
        <w:rPr>
          <w:rFonts w:ascii="Times New Roman" w:hAnsi="Times New Roman" w:cs="Times New Roman"/>
          <w:i/>
        </w:rPr>
        <w:t xml:space="preserve">Akademický senát Pedagogické fakulty se podle § 27 odst. 1 písm. b) zákona č. 111/1998 Sb., o vysokých školách a o změně a doplnění dalších zákonů, ve znění pozdějších předpisů (dále </w:t>
      </w:r>
      <w:r w:rsidR="00D04DE3">
        <w:rPr>
          <w:rFonts w:ascii="Times New Roman" w:hAnsi="Times New Roman" w:cs="Times New Roman"/>
          <w:i/>
        </w:rPr>
        <w:t>jen</w:t>
      </w:r>
      <w:r w:rsidR="00D04DE3" w:rsidRPr="00696E4B">
        <w:rPr>
          <w:rFonts w:ascii="Times New Roman" w:hAnsi="Times New Roman" w:cs="Times New Roman"/>
          <w:i/>
        </w:rPr>
        <w:t xml:space="preserve"> </w:t>
      </w:r>
      <w:r w:rsidRPr="00696E4B">
        <w:rPr>
          <w:rFonts w:ascii="Times New Roman" w:hAnsi="Times New Roman" w:cs="Times New Roman"/>
          <w:i/>
        </w:rPr>
        <w:t xml:space="preserve">„zákon o vysokých školách“), a čl. </w:t>
      </w:r>
      <w:r w:rsidR="00D52C17">
        <w:rPr>
          <w:rFonts w:ascii="Times New Roman" w:hAnsi="Times New Roman" w:cs="Times New Roman"/>
          <w:i/>
        </w:rPr>
        <w:t>33</w:t>
      </w:r>
      <w:r w:rsidRPr="00696E4B">
        <w:rPr>
          <w:rFonts w:ascii="Times New Roman" w:hAnsi="Times New Roman" w:cs="Times New Roman"/>
          <w:i/>
        </w:rPr>
        <w:t xml:space="preserve"> Statutu Pedagogické fakulty univerzity Karlovy usnesl na</w:t>
      </w:r>
      <w:r>
        <w:rPr>
          <w:rFonts w:ascii="Times New Roman" w:hAnsi="Times New Roman" w:cs="Times New Roman"/>
          <w:i/>
        </w:rPr>
        <w:t> </w:t>
      </w:r>
      <w:r w:rsidRPr="00696E4B">
        <w:rPr>
          <w:rFonts w:ascii="Times New Roman" w:hAnsi="Times New Roman" w:cs="Times New Roman"/>
          <w:i/>
        </w:rPr>
        <w:t xml:space="preserve">těchto Pravidlech </w:t>
      </w:r>
      <w:r>
        <w:rPr>
          <w:rFonts w:ascii="Times New Roman" w:hAnsi="Times New Roman" w:cs="Times New Roman"/>
          <w:i/>
        </w:rPr>
        <w:t>pro organizaci</w:t>
      </w:r>
      <w:r w:rsidRPr="00696E4B">
        <w:rPr>
          <w:rFonts w:ascii="Times New Roman" w:hAnsi="Times New Roman" w:cs="Times New Roman"/>
          <w:i/>
        </w:rPr>
        <w:t xml:space="preserve"> státní rigorózní zkoušky na Pedagogické fakultě Univerzity Karlovy jako jejím vnitřním předpisu:</w:t>
      </w:r>
    </w:p>
    <w:p w14:paraId="270CB018" w14:textId="77777777" w:rsidR="002D5A71" w:rsidRPr="006D7737" w:rsidRDefault="002D5A71">
      <w:pPr>
        <w:pStyle w:val="Zkladntext20"/>
        <w:shd w:val="clear" w:color="auto" w:fill="auto"/>
        <w:spacing w:after="36" w:line="240" w:lineRule="exact"/>
        <w:ind w:firstLine="0"/>
        <w:jc w:val="center"/>
      </w:pPr>
    </w:p>
    <w:p w14:paraId="364D0C60" w14:textId="77777777" w:rsidR="006D7737" w:rsidRPr="006D7737" w:rsidRDefault="006D7737">
      <w:pPr>
        <w:pStyle w:val="Zkladntext20"/>
        <w:shd w:val="clear" w:color="auto" w:fill="auto"/>
        <w:spacing w:after="36" w:line="240" w:lineRule="exact"/>
        <w:ind w:firstLine="0"/>
        <w:jc w:val="center"/>
      </w:pPr>
    </w:p>
    <w:p w14:paraId="44E08801" w14:textId="77777777" w:rsidR="006D7737" w:rsidRPr="001548A8" w:rsidRDefault="006D7737" w:rsidP="006D7737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bookmarkStart w:id="1" w:name="bookmark1"/>
      <w:r w:rsidRPr="001548A8">
        <w:rPr>
          <w:b/>
        </w:rPr>
        <w:t>Čl. 1</w:t>
      </w:r>
    </w:p>
    <w:p w14:paraId="74CE72FD" w14:textId="77777777" w:rsidR="00421E02" w:rsidRPr="006D7737" w:rsidRDefault="00F829B3" w:rsidP="003E12A2">
      <w:pPr>
        <w:pStyle w:val="Nadpis10"/>
        <w:keepNext/>
        <w:keepLines/>
        <w:shd w:val="clear" w:color="auto" w:fill="auto"/>
        <w:spacing w:before="0" w:after="0" w:line="240" w:lineRule="exact"/>
      </w:pPr>
      <w:r w:rsidRPr="006D7737">
        <w:t>Úvodní ustanovení</w:t>
      </w:r>
      <w:bookmarkEnd w:id="1"/>
    </w:p>
    <w:p w14:paraId="2F1E51F1" w14:textId="2B8B77A5" w:rsidR="00F77EF0" w:rsidRPr="006D7737" w:rsidRDefault="00F829B3" w:rsidP="00E00FEC">
      <w:pPr>
        <w:jc w:val="both"/>
        <w:rPr>
          <w:rFonts w:ascii="Times New Roman" w:hAnsi="Times New Roman" w:cs="Times New Roman"/>
        </w:rPr>
      </w:pPr>
      <w:r w:rsidRPr="006D7737">
        <w:rPr>
          <w:rFonts w:ascii="Times New Roman" w:hAnsi="Times New Roman" w:cs="Times New Roman"/>
        </w:rPr>
        <w:t>T</w:t>
      </w:r>
      <w:r w:rsidR="00CF0C86" w:rsidRPr="006D7737">
        <w:rPr>
          <w:rFonts w:ascii="Times New Roman" w:hAnsi="Times New Roman" w:cs="Times New Roman"/>
        </w:rPr>
        <w:t xml:space="preserve">ato </w:t>
      </w:r>
      <w:r w:rsidR="002D5A71" w:rsidRPr="006D7737">
        <w:rPr>
          <w:rFonts w:ascii="Times New Roman" w:hAnsi="Times New Roman" w:cs="Times New Roman"/>
        </w:rPr>
        <w:t xml:space="preserve">Pravidla pro organizaci státní rigorózní zkoušky na </w:t>
      </w:r>
      <w:r w:rsidR="003C3297" w:rsidRPr="006D7737">
        <w:rPr>
          <w:rFonts w:ascii="Times New Roman" w:hAnsi="Times New Roman" w:cs="Times New Roman"/>
        </w:rPr>
        <w:t>Pedagogické</w:t>
      </w:r>
      <w:r w:rsidR="002D5A71" w:rsidRPr="006D7737">
        <w:rPr>
          <w:rFonts w:ascii="Times New Roman" w:hAnsi="Times New Roman" w:cs="Times New Roman"/>
        </w:rPr>
        <w:t xml:space="preserve"> fakultě</w:t>
      </w:r>
      <w:r w:rsidR="002D5A71" w:rsidRPr="006D7737" w:rsidDel="002D5A71">
        <w:rPr>
          <w:rFonts w:ascii="Times New Roman" w:hAnsi="Times New Roman" w:cs="Times New Roman"/>
        </w:rPr>
        <w:t xml:space="preserve"> </w:t>
      </w:r>
      <w:r w:rsidR="002D5A71" w:rsidRPr="006D7737">
        <w:rPr>
          <w:rFonts w:ascii="Times New Roman" w:hAnsi="Times New Roman" w:cs="Times New Roman"/>
        </w:rPr>
        <w:t xml:space="preserve">(dále </w:t>
      </w:r>
      <w:r w:rsidR="00D04DE3">
        <w:rPr>
          <w:rFonts w:ascii="Times New Roman" w:hAnsi="Times New Roman" w:cs="Times New Roman"/>
        </w:rPr>
        <w:t>jen</w:t>
      </w:r>
      <w:r w:rsidR="00D04DE3" w:rsidRPr="006D7737">
        <w:rPr>
          <w:rFonts w:ascii="Times New Roman" w:hAnsi="Times New Roman" w:cs="Times New Roman"/>
        </w:rPr>
        <w:t xml:space="preserve"> </w:t>
      </w:r>
      <w:r w:rsidR="002D5A71" w:rsidRPr="006D7737">
        <w:rPr>
          <w:rFonts w:ascii="Times New Roman" w:hAnsi="Times New Roman" w:cs="Times New Roman"/>
        </w:rPr>
        <w:t>„</w:t>
      </w:r>
      <w:r w:rsidR="00CF0C86" w:rsidRPr="006D7737">
        <w:rPr>
          <w:rFonts w:ascii="Times New Roman" w:hAnsi="Times New Roman" w:cs="Times New Roman"/>
        </w:rPr>
        <w:t>Pravidla</w:t>
      </w:r>
      <w:r w:rsidR="002D5A71" w:rsidRPr="006D7737">
        <w:rPr>
          <w:rFonts w:ascii="Times New Roman" w:hAnsi="Times New Roman" w:cs="Times New Roman"/>
        </w:rPr>
        <w:t xml:space="preserve">“) </w:t>
      </w:r>
      <w:r w:rsidRPr="006D7737">
        <w:rPr>
          <w:rFonts w:ascii="Times New Roman" w:hAnsi="Times New Roman" w:cs="Times New Roman"/>
        </w:rPr>
        <w:t>upravuj</w:t>
      </w:r>
      <w:r w:rsidR="00CF0C86" w:rsidRPr="006D7737">
        <w:rPr>
          <w:rFonts w:ascii="Times New Roman" w:hAnsi="Times New Roman" w:cs="Times New Roman"/>
        </w:rPr>
        <w:t>í</w:t>
      </w:r>
      <w:r w:rsidRPr="006D7737">
        <w:rPr>
          <w:rFonts w:ascii="Times New Roman" w:hAnsi="Times New Roman" w:cs="Times New Roman"/>
        </w:rPr>
        <w:t xml:space="preserve"> </w:t>
      </w:r>
      <w:r w:rsidR="002D5A71" w:rsidRPr="006D7737">
        <w:rPr>
          <w:rFonts w:ascii="Times New Roman" w:hAnsi="Times New Roman" w:cs="Times New Roman"/>
        </w:rPr>
        <w:t>tematické</w:t>
      </w:r>
      <w:r w:rsidRPr="006D7737">
        <w:rPr>
          <w:rFonts w:ascii="Times New Roman" w:hAnsi="Times New Roman" w:cs="Times New Roman"/>
        </w:rPr>
        <w:t xml:space="preserve"> zaměření</w:t>
      </w:r>
      <w:r w:rsidR="002D5A71" w:rsidRPr="006D7737">
        <w:rPr>
          <w:rFonts w:ascii="Times New Roman" w:hAnsi="Times New Roman" w:cs="Times New Roman"/>
        </w:rPr>
        <w:t xml:space="preserve"> státní rigorózní zkoušky v oblasti </w:t>
      </w:r>
      <w:r w:rsidR="003C3297" w:rsidRPr="006D7737">
        <w:rPr>
          <w:rFonts w:ascii="Times New Roman" w:hAnsi="Times New Roman" w:cs="Times New Roman"/>
        </w:rPr>
        <w:t>humanitních, pedagogických a společenských věd</w:t>
      </w:r>
      <w:r w:rsidR="00587A33">
        <w:rPr>
          <w:rStyle w:val="Znakapoznpodarou"/>
          <w:rFonts w:ascii="Times New Roman" w:hAnsi="Times New Roman" w:cs="Times New Roman"/>
        </w:rPr>
        <w:footnoteReference w:id="1"/>
      </w:r>
      <w:r w:rsidR="002D5A71" w:rsidRPr="006D7737">
        <w:rPr>
          <w:rFonts w:ascii="Times New Roman" w:hAnsi="Times New Roman" w:cs="Times New Roman"/>
        </w:rPr>
        <w:t xml:space="preserve"> a</w:t>
      </w:r>
      <w:r w:rsidRPr="006D7737">
        <w:rPr>
          <w:rFonts w:ascii="Times New Roman" w:hAnsi="Times New Roman" w:cs="Times New Roman"/>
        </w:rPr>
        <w:t xml:space="preserve"> </w:t>
      </w:r>
      <w:r w:rsidR="00E71FD2" w:rsidRPr="006D7737">
        <w:rPr>
          <w:rFonts w:ascii="Times New Roman" w:hAnsi="Times New Roman" w:cs="Times New Roman"/>
        </w:rPr>
        <w:t>podrob</w:t>
      </w:r>
      <w:r w:rsidR="00E71FD2" w:rsidRPr="006D7737">
        <w:rPr>
          <w:rFonts w:ascii="Times New Roman" w:hAnsi="Times New Roman" w:cs="Times New Roman"/>
          <w:color w:val="auto"/>
          <w:lang w:bidi="ar-SA"/>
        </w:rPr>
        <w:t>nosti konání státní rigorózní zkoušky</w:t>
      </w:r>
      <w:r w:rsidR="00E71FD2" w:rsidRPr="006D7737" w:rsidDel="00E71FD2">
        <w:rPr>
          <w:rFonts w:ascii="Times New Roman" w:hAnsi="Times New Roman" w:cs="Times New Roman"/>
        </w:rPr>
        <w:t xml:space="preserve"> </w:t>
      </w:r>
      <w:r w:rsidR="00E71FD2" w:rsidRPr="006D7737">
        <w:rPr>
          <w:rFonts w:ascii="Times New Roman" w:hAnsi="Times New Roman" w:cs="Times New Roman"/>
        </w:rPr>
        <w:t>podle čl. 4 odst</w:t>
      </w:r>
      <w:r w:rsidR="00CF052E">
        <w:rPr>
          <w:rFonts w:ascii="Times New Roman" w:hAnsi="Times New Roman" w:cs="Times New Roman"/>
        </w:rPr>
        <w:t>avce</w:t>
      </w:r>
      <w:r w:rsidR="00E71FD2" w:rsidRPr="006D7737">
        <w:rPr>
          <w:rFonts w:ascii="Times New Roman" w:hAnsi="Times New Roman" w:cs="Times New Roman"/>
        </w:rPr>
        <w:t xml:space="preserve"> 13 Rigorózního řádu Univerzity Karlovy (dále </w:t>
      </w:r>
      <w:r w:rsidR="00D04DE3">
        <w:rPr>
          <w:rFonts w:ascii="Times New Roman" w:hAnsi="Times New Roman" w:cs="Times New Roman"/>
        </w:rPr>
        <w:t>jen</w:t>
      </w:r>
      <w:r w:rsidR="00D04DE3" w:rsidRPr="006D7737">
        <w:rPr>
          <w:rFonts w:ascii="Times New Roman" w:hAnsi="Times New Roman" w:cs="Times New Roman"/>
        </w:rPr>
        <w:t xml:space="preserve"> </w:t>
      </w:r>
      <w:r w:rsidR="00E71FD2" w:rsidRPr="006D7737">
        <w:rPr>
          <w:rFonts w:ascii="Times New Roman" w:hAnsi="Times New Roman" w:cs="Times New Roman"/>
        </w:rPr>
        <w:t>„Řád“).</w:t>
      </w:r>
      <w:r w:rsidR="002D5A71" w:rsidRPr="006D7737">
        <w:rPr>
          <w:rFonts w:ascii="Times New Roman" w:hAnsi="Times New Roman" w:cs="Times New Roman"/>
        </w:rPr>
        <w:t xml:space="preserve"> </w:t>
      </w:r>
      <w:r w:rsidR="00F77EF0" w:rsidRPr="006D7737">
        <w:rPr>
          <w:rFonts w:ascii="Times New Roman" w:hAnsi="Times New Roman" w:cs="Times New Roman"/>
        </w:rPr>
        <w:t>Pravidla podávání přihlášek ke</w:t>
      </w:r>
      <w:r w:rsidR="003C3297" w:rsidRPr="006D7737">
        <w:rPr>
          <w:rFonts w:ascii="Times New Roman" w:hAnsi="Times New Roman" w:cs="Times New Roman"/>
        </w:rPr>
        <w:t> </w:t>
      </w:r>
      <w:r w:rsidR="00F77EF0" w:rsidRPr="006D7737">
        <w:rPr>
          <w:rFonts w:ascii="Times New Roman" w:hAnsi="Times New Roman" w:cs="Times New Roman"/>
        </w:rPr>
        <w:t xml:space="preserve">konání státní rigorózní zkoušky, průběh konání státní rigorózní zkoušky a pravidla zveřejňování prací </w:t>
      </w:r>
      <w:r w:rsidR="006D7737" w:rsidRPr="006D7737">
        <w:rPr>
          <w:rFonts w:ascii="Times New Roman" w:hAnsi="Times New Roman" w:cs="Times New Roman"/>
        </w:rPr>
        <w:t>stanovuje</w:t>
      </w:r>
      <w:r w:rsidR="00E71FD2" w:rsidRPr="006D7737">
        <w:rPr>
          <w:rFonts w:ascii="Times New Roman" w:hAnsi="Times New Roman" w:cs="Times New Roman"/>
        </w:rPr>
        <w:t xml:space="preserve"> Řád.</w:t>
      </w:r>
    </w:p>
    <w:p w14:paraId="393A521C" w14:textId="77777777" w:rsidR="00421E02" w:rsidRPr="006D7737" w:rsidRDefault="00421E02" w:rsidP="006D7737">
      <w:pPr>
        <w:pStyle w:val="Zkladntext20"/>
        <w:shd w:val="clear" w:color="auto" w:fill="auto"/>
        <w:spacing w:after="0" w:line="317" w:lineRule="exact"/>
        <w:ind w:firstLine="0"/>
      </w:pPr>
    </w:p>
    <w:p w14:paraId="0D6CC18F" w14:textId="77777777" w:rsidR="006D7737" w:rsidRPr="001548A8" w:rsidRDefault="006D7737" w:rsidP="006D7737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bookmarkStart w:id="2" w:name="bookmark3"/>
      <w:r w:rsidRPr="001548A8">
        <w:rPr>
          <w:b/>
        </w:rPr>
        <w:t>Čl. 2</w:t>
      </w:r>
    </w:p>
    <w:p w14:paraId="204A4612" w14:textId="77777777" w:rsidR="00421E02" w:rsidRPr="006D7737" w:rsidRDefault="00F829B3" w:rsidP="003E12A2">
      <w:pPr>
        <w:pStyle w:val="Nadpis10"/>
        <w:keepNext/>
        <w:keepLines/>
        <w:shd w:val="clear" w:color="auto" w:fill="auto"/>
        <w:spacing w:before="0" w:after="0" w:line="240" w:lineRule="exact"/>
      </w:pPr>
      <w:r w:rsidRPr="006D7737">
        <w:t>Státní rigorózní zkouška</w:t>
      </w:r>
      <w:bookmarkEnd w:id="2"/>
    </w:p>
    <w:p w14:paraId="5C6EE014" w14:textId="2079BC0D" w:rsidR="00421E02" w:rsidRPr="006D7737" w:rsidRDefault="00F829B3" w:rsidP="00E00FEC">
      <w:pPr>
        <w:pStyle w:val="Zkladntext20"/>
        <w:numPr>
          <w:ilvl w:val="0"/>
          <w:numId w:val="3"/>
        </w:numPr>
        <w:shd w:val="clear" w:color="auto" w:fill="auto"/>
        <w:spacing w:after="0" w:line="240" w:lineRule="auto"/>
        <w:ind w:hanging="426"/>
      </w:pPr>
      <w:r w:rsidRPr="006D7737">
        <w:t>Státní rigorózní zkoušku lze</w:t>
      </w:r>
      <w:r w:rsidR="00CD4BF5" w:rsidRPr="006D7737">
        <w:t xml:space="preserve"> na </w:t>
      </w:r>
      <w:r w:rsidR="003C3297" w:rsidRPr="006D7737">
        <w:t>Pedagogické</w:t>
      </w:r>
      <w:r w:rsidR="00CD4BF5" w:rsidRPr="006D7737">
        <w:t xml:space="preserve"> fakultě Univerzity Karlovy (dále </w:t>
      </w:r>
      <w:r w:rsidR="00D04DE3">
        <w:t>jen</w:t>
      </w:r>
      <w:r w:rsidR="00D04DE3" w:rsidRPr="006D7737">
        <w:t xml:space="preserve"> </w:t>
      </w:r>
      <w:r w:rsidR="00CD4BF5" w:rsidRPr="006D7737">
        <w:t>„fakulta“)</w:t>
      </w:r>
      <w:r w:rsidRPr="006D7737">
        <w:t xml:space="preserve"> konat z</w:t>
      </w:r>
      <w:r w:rsidR="00D04DE3">
        <w:t>e základních</w:t>
      </w:r>
      <w:r w:rsidR="00B643A0" w:rsidRPr="006D7737">
        <w:t> tematických okruhů</w:t>
      </w:r>
      <w:r w:rsidR="003E12A2" w:rsidRPr="006D7737">
        <w:t>, které jsou akreditovány na fakultě</w:t>
      </w:r>
      <w:r w:rsidR="00B643A0" w:rsidRPr="006D7737">
        <w:t xml:space="preserve"> v podobě studijního programu</w:t>
      </w:r>
      <w:r w:rsidR="003E12A2" w:rsidRPr="006D7737">
        <w:rPr>
          <w:rStyle w:val="Znakapoznpodarou"/>
        </w:rPr>
        <w:footnoteReference w:id="2"/>
      </w:r>
      <w:r w:rsidR="00E00FEC">
        <w:t>.</w:t>
      </w:r>
    </w:p>
    <w:p w14:paraId="24973A4E" w14:textId="77777777" w:rsidR="003E12A2" w:rsidRPr="006D7737" w:rsidRDefault="003E12A2" w:rsidP="00E00FEC">
      <w:pPr>
        <w:pStyle w:val="Zkladntext20"/>
        <w:numPr>
          <w:ilvl w:val="0"/>
          <w:numId w:val="3"/>
        </w:numPr>
        <w:shd w:val="clear" w:color="auto" w:fill="auto"/>
        <w:spacing w:after="0" w:line="240" w:lineRule="auto"/>
        <w:ind w:hanging="426"/>
      </w:pPr>
      <w:r w:rsidRPr="006D7737">
        <w:t>Státní rigorózní zkouška se skládá ze dvou částí: obhajoby rigorózní práce a ústní zkoušky. Ústní zkouška následuje bezprostředně po obhajobě.</w:t>
      </w:r>
    </w:p>
    <w:p w14:paraId="58A49069" w14:textId="7F5A1975" w:rsidR="00B643A0" w:rsidRPr="006D7737" w:rsidRDefault="00B643A0" w:rsidP="00E00FEC">
      <w:pPr>
        <w:pStyle w:val="Zkladntext20"/>
        <w:numPr>
          <w:ilvl w:val="0"/>
          <w:numId w:val="3"/>
        </w:numPr>
        <w:shd w:val="clear" w:color="auto" w:fill="auto"/>
        <w:spacing w:after="0" w:line="240" w:lineRule="auto"/>
        <w:ind w:hanging="426"/>
      </w:pPr>
      <w:r w:rsidRPr="006D7737">
        <w:t xml:space="preserve">Ústní zkouška se skládá ze tří </w:t>
      </w:r>
      <w:r w:rsidR="00D04DE3">
        <w:t xml:space="preserve">dílčích </w:t>
      </w:r>
      <w:r w:rsidRPr="006D7737">
        <w:t xml:space="preserve">tematických okruhů, jejichž obsah je na fakultě zkoušen v rámci státní závěrečné nebo státní doktorské zkoušky, a které mají nejbližší vztah k tématu rigorózní práce. Pokud má k tématu rigorózní práce vztah více </w:t>
      </w:r>
      <w:r w:rsidR="00D04DE3">
        <w:t xml:space="preserve">dílčích </w:t>
      </w:r>
      <w:r w:rsidRPr="006D7737">
        <w:t>tematických okruhů, pak tři</w:t>
      </w:r>
      <w:r w:rsidR="00D04DE3">
        <w:t xml:space="preserve"> dílčí</w:t>
      </w:r>
      <w:r w:rsidRPr="006D7737">
        <w:t xml:space="preserve"> tematické okruhy, ze kterých bude uchazeč skládat ústní zkoušku, stanoví děkan po vyjádření příslušných pracovišť</w:t>
      </w:r>
      <w:r w:rsidR="00696E4B">
        <w:t xml:space="preserve"> fakulty</w:t>
      </w:r>
      <w:r w:rsidRPr="006D7737">
        <w:t>.</w:t>
      </w:r>
    </w:p>
    <w:p w14:paraId="3C44F053" w14:textId="1B7A04FC" w:rsidR="00BA29FD" w:rsidRPr="006D7737" w:rsidRDefault="00F829B3" w:rsidP="00E00FEC">
      <w:pPr>
        <w:pStyle w:val="Zkladntext20"/>
        <w:numPr>
          <w:ilvl w:val="0"/>
          <w:numId w:val="3"/>
        </w:numPr>
        <w:shd w:val="clear" w:color="auto" w:fill="auto"/>
        <w:spacing w:after="0" w:line="240" w:lineRule="auto"/>
        <w:ind w:hanging="426"/>
      </w:pPr>
      <w:r w:rsidRPr="006D7737">
        <w:t xml:space="preserve">Změna </w:t>
      </w:r>
      <w:r w:rsidR="00D04DE3">
        <w:t xml:space="preserve">základního </w:t>
      </w:r>
      <w:r w:rsidRPr="006D7737">
        <w:t>tematického okruhu státní rigorózní zkoušky nebo změna názvu rigorózní práce je v</w:t>
      </w:r>
      <w:r w:rsidR="003E12A2" w:rsidRPr="006D7737">
        <w:t> </w:t>
      </w:r>
      <w:r w:rsidRPr="006D7737">
        <w:t xml:space="preserve">době od podání přihlášky do odevzdání rigorózní práce </w:t>
      </w:r>
      <w:r w:rsidR="00E56093" w:rsidRPr="006D7737">
        <w:t xml:space="preserve">na </w:t>
      </w:r>
      <w:r w:rsidR="00B643A0" w:rsidRPr="006D7737">
        <w:t xml:space="preserve">písemnou </w:t>
      </w:r>
      <w:r w:rsidR="00E56093" w:rsidRPr="006D7737">
        <w:t xml:space="preserve">žádost uchazeče </w:t>
      </w:r>
      <w:r w:rsidR="001623B2" w:rsidRPr="006D7737">
        <w:t>přípustná.</w:t>
      </w:r>
    </w:p>
    <w:p w14:paraId="3BC4745F" w14:textId="77777777" w:rsidR="00556D51" w:rsidRPr="006D7737" w:rsidRDefault="00556D51" w:rsidP="00556D51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</w:pPr>
    </w:p>
    <w:p w14:paraId="7AB140A4" w14:textId="77777777" w:rsidR="00556D51" w:rsidRPr="001548A8" w:rsidRDefault="00556D51" w:rsidP="00556D51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1548A8">
        <w:rPr>
          <w:b/>
        </w:rPr>
        <w:t>Čl</w:t>
      </w:r>
      <w:r w:rsidR="00590263" w:rsidRPr="001548A8">
        <w:rPr>
          <w:b/>
        </w:rPr>
        <w:t xml:space="preserve">. </w:t>
      </w:r>
      <w:r w:rsidR="00C839A7" w:rsidRPr="001548A8">
        <w:rPr>
          <w:b/>
        </w:rPr>
        <w:t>3</w:t>
      </w:r>
    </w:p>
    <w:p w14:paraId="7D09D580" w14:textId="77777777" w:rsidR="00556D51" w:rsidRPr="006D7737" w:rsidRDefault="00556D51" w:rsidP="00556D51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6D7737">
        <w:rPr>
          <w:b/>
        </w:rPr>
        <w:t>Náležitosti rigorózní práce</w:t>
      </w:r>
    </w:p>
    <w:p w14:paraId="7D508E80" w14:textId="5EA7CAF2" w:rsidR="00556D51" w:rsidRPr="006D7737" w:rsidRDefault="00F829B3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>Rigorózní práce prok</w:t>
      </w:r>
      <w:r w:rsidR="00500895" w:rsidRPr="006D7737">
        <w:t>azuje schopnost samostatné činnosti v oblasti vý</w:t>
      </w:r>
      <w:r w:rsidR="00DF4A2C" w:rsidRPr="006D7737">
        <w:t>z</w:t>
      </w:r>
      <w:r w:rsidR="00500895" w:rsidRPr="006D7737">
        <w:t>kumu, vývoje nebo da</w:t>
      </w:r>
      <w:r w:rsidR="00696E4B">
        <w:t>lší samostatné tvůrčí činnosti.</w:t>
      </w:r>
    </w:p>
    <w:p w14:paraId="1677C036" w14:textId="330E5981" w:rsidR="003E12A2" w:rsidRPr="006D7737" w:rsidRDefault="003E12A2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 xml:space="preserve">Rigorózní práce se vypracovává </w:t>
      </w:r>
      <w:r w:rsidR="002F36F8">
        <w:t xml:space="preserve">alespoň </w:t>
      </w:r>
      <w:r w:rsidRPr="006D7737">
        <w:t>z</w:t>
      </w:r>
      <w:r w:rsidR="002F36F8">
        <w:t xml:space="preserve"> jednoho </w:t>
      </w:r>
      <w:r w:rsidR="00D04DE3">
        <w:t xml:space="preserve">základního </w:t>
      </w:r>
      <w:r w:rsidRPr="006D7737">
        <w:t xml:space="preserve">tematického okruhu </w:t>
      </w:r>
      <w:r w:rsidR="001623B2" w:rsidRPr="006D7737">
        <w:t xml:space="preserve">podle </w:t>
      </w:r>
      <w:r w:rsidRPr="006D7737">
        <w:t xml:space="preserve">čl. </w:t>
      </w:r>
      <w:r w:rsidR="00B643A0" w:rsidRPr="006D7737">
        <w:t xml:space="preserve">2 </w:t>
      </w:r>
      <w:r w:rsidRPr="006D7737">
        <w:t>odst</w:t>
      </w:r>
      <w:r w:rsidR="001623B2" w:rsidRPr="006D7737">
        <w:t>avce</w:t>
      </w:r>
      <w:r w:rsidRPr="006D7737">
        <w:t xml:space="preserve"> 1.</w:t>
      </w:r>
    </w:p>
    <w:p w14:paraId="0B1586E7" w14:textId="79D5CCAA" w:rsidR="00556D51" w:rsidRPr="006D7737" w:rsidRDefault="00F829B3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>Rigorózní práce musí obsahovat titulní stránku, prohlášení</w:t>
      </w:r>
      <w:r w:rsidR="00556D51" w:rsidRPr="006D7737">
        <w:t xml:space="preserve"> podle odst</w:t>
      </w:r>
      <w:r w:rsidR="00471223" w:rsidRPr="006D7737">
        <w:t>avce</w:t>
      </w:r>
      <w:r w:rsidR="00556D51" w:rsidRPr="006D7737">
        <w:t xml:space="preserve"> </w:t>
      </w:r>
      <w:r w:rsidR="000D75C0" w:rsidRPr="006D7737">
        <w:t>4</w:t>
      </w:r>
      <w:r w:rsidRPr="006D7737">
        <w:t>,</w:t>
      </w:r>
      <w:r w:rsidR="00556D51" w:rsidRPr="006D7737">
        <w:t xml:space="preserve"> abstrakt v českém </w:t>
      </w:r>
      <w:r w:rsidR="00556D51" w:rsidRPr="006D7737">
        <w:lastRenderedPageBreak/>
        <w:t>a anglickém jazyce,</w:t>
      </w:r>
      <w:r w:rsidRPr="006D7737">
        <w:t xml:space="preserve"> seznam </w:t>
      </w:r>
      <w:r w:rsidR="00471223" w:rsidRPr="006D7737">
        <w:t xml:space="preserve">použitých zdrojů </w:t>
      </w:r>
      <w:r w:rsidRPr="006D7737">
        <w:t xml:space="preserve">a obsah. </w:t>
      </w:r>
      <w:r w:rsidR="00556D51" w:rsidRPr="006D7737">
        <w:t>Podrobnosti členění práce, vzor titulní strany</w:t>
      </w:r>
      <w:r w:rsidR="00696E4B">
        <w:t>, její rozsah</w:t>
      </w:r>
      <w:r w:rsidR="00556D51" w:rsidRPr="006D7737">
        <w:t xml:space="preserve"> a</w:t>
      </w:r>
      <w:r w:rsidR="00696E4B">
        <w:t xml:space="preserve"> další náležitosti </w:t>
      </w:r>
      <w:r w:rsidR="00556D51" w:rsidRPr="006D7737">
        <w:t xml:space="preserve">děkan </w:t>
      </w:r>
      <w:r w:rsidR="00696E4B">
        <w:t>stanoví</w:t>
      </w:r>
      <w:r w:rsidR="00B643A0" w:rsidRPr="006D7737">
        <w:t xml:space="preserve"> ve formě opatření děkana</w:t>
      </w:r>
      <w:r w:rsidR="00556D51" w:rsidRPr="006D7737">
        <w:t>.</w:t>
      </w:r>
    </w:p>
    <w:p w14:paraId="53E4F0A2" w14:textId="77777777" w:rsidR="00556D51" w:rsidRPr="006D7737" w:rsidRDefault="00F829B3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 xml:space="preserve">Prohlášení, které musí být </w:t>
      </w:r>
      <w:r w:rsidR="00471223" w:rsidRPr="006D7737">
        <w:t xml:space="preserve">uchazečem </w:t>
      </w:r>
      <w:r w:rsidRPr="006D7737">
        <w:t>vlastnoručně podepsáno, zní: „Prohlašuji, že jsem předkláda</w:t>
      </w:r>
      <w:r w:rsidR="003E12A2" w:rsidRPr="006D7737">
        <w:t>nou rigorózní práci vypracoval/a</w:t>
      </w:r>
      <w:r w:rsidRPr="006D7737">
        <w:t xml:space="preserve"> samostatně za použití zdrojů </w:t>
      </w:r>
      <w:r w:rsidR="000D75C0" w:rsidRPr="006D7737">
        <w:t>v ní uvedených.“.</w:t>
      </w:r>
    </w:p>
    <w:p w14:paraId="10F050D8" w14:textId="77777777" w:rsidR="00421E02" w:rsidRPr="006D7737" w:rsidRDefault="009E53B4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>Uchazeč též zvlášť odevzdá abstrakt rigorózní práce v českém a anglickém jazyce; tento abstrakt musí být obsahově shodný s abstrak</w:t>
      </w:r>
      <w:r w:rsidR="000D75C0" w:rsidRPr="006D7737">
        <w:t>tem uvedeným v rigorózní práci.</w:t>
      </w:r>
    </w:p>
    <w:p w14:paraId="6E5A27B6" w14:textId="0CF535A6" w:rsidR="00556D51" w:rsidRPr="006D7737" w:rsidRDefault="00556D51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 xml:space="preserve">Rigorózní práce se odevzdává v elektronické </w:t>
      </w:r>
      <w:r w:rsidR="00696E4B">
        <w:t>podobě</w:t>
      </w:r>
      <w:r w:rsidR="00CD4BF5" w:rsidRPr="006D7737">
        <w:t xml:space="preserve"> ve</w:t>
      </w:r>
      <w:r w:rsidR="000D75C0" w:rsidRPr="006D7737">
        <w:t> </w:t>
      </w:r>
      <w:r w:rsidR="00CD4BF5" w:rsidRPr="006D7737">
        <w:t>lhůtě</w:t>
      </w:r>
      <w:r w:rsidR="006D7737" w:rsidRPr="006D7737">
        <w:t>, kterou stanoví děkan formou opatření děkana</w:t>
      </w:r>
      <w:r w:rsidR="006D7737" w:rsidRPr="006D7737">
        <w:rPr>
          <w:rStyle w:val="Znakapoznpodarou"/>
        </w:rPr>
        <w:footnoteReference w:id="3"/>
      </w:r>
      <w:r w:rsidR="00E00FEC">
        <w:t>.</w:t>
      </w:r>
    </w:p>
    <w:p w14:paraId="13B268A1" w14:textId="4E31D0B8" w:rsidR="006D7737" w:rsidRPr="006D7737" w:rsidRDefault="009E53B4" w:rsidP="00E00FEC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ind w:hanging="426"/>
      </w:pPr>
      <w:r w:rsidRPr="006D7737">
        <w:t xml:space="preserve">Rigorózní práce odevzdaná uchazečem k obhajobě se zpřístupňuje k nahlížení veřejnosti nejméně pět pracovních dní </w:t>
      </w:r>
      <w:r w:rsidR="00181E12" w:rsidRPr="006D7737">
        <w:t xml:space="preserve">před konáním obhajoby </w:t>
      </w:r>
      <w:r w:rsidR="00696E4B">
        <w:t>během otevíracích hodin ve studovně Pedagogické fakulty</w:t>
      </w:r>
      <w:r w:rsidR="000D75C0" w:rsidRPr="006D7737">
        <w:t>.</w:t>
      </w:r>
      <w:r w:rsidR="00696E4B">
        <w:t xml:space="preserve"> Osoba, která chce nahlížet do práce uchazeče</w:t>
      </w:r>
      <w:r w:rsidR="00921A6B">
        <w:t>,</w:t>
      </w:r>
      <w:r w:rsidR="00696E4B">
        <w:t xml:space="preserve"> musí být poučena v souladu s vnitřním předpisem univerzity</w:t>
      </w:r>
      <w:r w:rsidR="00696E4B">
        <w:rPr>
          <w:rStyle w:val="Znakapoznpodarou"/>
        </w:rPr>
        <w:footnoteReference w:id="4"/>
      </w:r>
      <w:r w:rsidR="00696E4B">
        <w:t xml:space="preserve"> a podepsat protokol o nahlížení. Vzor protokolu stanoví děkan formou opatření.</w:t>
      </w:r>
    </w:p>
    <w:p w14:paraId="3E64B78A" w14:textId="77777777" w:rsidR="006D7737" w:rsidRPr="006D7737" w:rsidRDefault="006D7737" w:rsidP="006D7737">
      <w:pPr>
        <w:pStyle w:val="Zkladntext20"/>
        <w:shd w:val="clear" w:color="auto" w:fill="auto"/>
        <w:spacing w:after="0" w:line="317" w:lineRule="exact"/>
        <w:ind w:firstLine="0"/>
      </w:pPr>
    </w:p>
    <w:p w14:paraId="38E1F4D0" w14:textId="77777777" w:rsidR="00421E02" w:rsidRPr="001548A8" w:rsidRDefault="006D7737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1548A8">
        <w:rPr>
          <w:b/>
        </w:rPr>
        <w:t>Č</w:t>
      </w:r>
      <w:r w:rsidR="00F829B3" w:rsidRPr="001548A8">
        <w:rPr>
          <w:b/>
        </w:rPr>
        <w:t xml:space="preserve">l. </w:t>
      </w:r>
      <w:r w:rsidR="00C839A7" w:rsidRPr="001548A8">
        <w:rPr>
          <w:b/>
        </w:rPr>
        <w:t>4</w:t>
      </w:r>
    </w:p>
    <w:p w14:paraId="4F799492" w14:textId="77777777" w:rsidR="006D7737" w:rsidRPr="006D7737" w:rsidRDefault="006D7737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6D7737">
        <w:rPr>
          <w:b/>
        </w:rPr>
        <w:t>Komise pro státní rigorózní zkoušku</w:t>
      </w:r>
    </w:p>
    <w:p w14:paraId="06458A0C" w14:textId="77777777" w:rsidR="00421E02" w:rsidRPr="006D7737" w:rsidRDefault="00F829B3" w:rsidP="00E00FEC">
      <w:pPr>
        <w:pStyle w:val="Zkladntext20"/>
        <w:numPr>
          <w:ilvl w:val="0"/>
          <w:numId w:val="19"/>
        </w:numPr>
        <w:shd w:val="clear" w:color="auto" w:fill="auto"/>
        <w:spacing w:after="0" w:line="240" w:lineRule="auto"/>
        <w:ind w:hanging="426"/>
      </w:pPr>
      <w:r w:rsidRPr="006D7737">
        <w:t xml:space="preserve">Státní rigorózní zkouška se koná před </w:t>
      </w:r>
      <w:r w:rsidR="000D75C0" w:rsidRPr="006D7737">
        <w:t xml:space="preserve">alespoň </w:t>
      </w:r>
      <w:r w:rsidRPr="006D7737">
        <w:t xml:space="preserve">tříčlennou zkušební komisí (dále jen </w:t>
      </w:r>
      <w:r w:rsidR="00471223" w:rsidRPr="006D7737">
        <w:t>„</w:t>
      </w:r>
      <w:r w:rsidRPr="006D7737">
        <w:t>komise</w:t>
      </w:r>
      <w:r w:rsidR="00471223" w:rsidRPr="006D7737">
        <w:t>“</w:t>
      </w:r>
      <w:r w:rsidRPr="006D7737">
        <w:t>). Průběh zkoušky a vyhlášení výsledků jsou veřejné.</w:t>
      </w:r>
    </w:p>
    <w:p w14:paraId="34CD9C24" w14:textId="77777777" w:rsidR="00421E02" w:rsidRPr="006D7737" w:rsidRDefault="00F829B3" w:rsidP="00E00FEC">
      <w:pPr>
        <w:pStyle w:val="Zkladntext20"/>
        <w:numPr>
          <w:ilvl w:val="0"/>
          <w:numId w:val="19"/>
        </w:numPr>
        <w:shd w:val="clear" w:color="auto" w:fill="auto"/>
        <w:spacing w:after="0" w:line="240" w:lineRule="auto"/>
        <w:ind w:hanging="426"/>
      </w:pPr>
      <w:r w:rsidRPr="006D7737">
        <w:t>Jednotlivé uchazeče přiděluje ke zkoušce předsedovi komise děkan.</w:t>
      </w:r>
    </w:p>
    <w:p w14:paraId="4EEBEA3E" w14:textId="6E265506" w:rsidR="00421E02" w:rsidRPr="006D7737" w:rsidRDefault="00F829B3" w:rsidP="00E00FEC">
      <w:pPr>
        <w:pStyle w:val="Zkladntext20"/>
        <w:numPr>
          <w:ilvl w:val="0"/>
          <w:numId w:val="19"/>
        </w:numPr>
        <w:shd w:val="clear" w:color="auto" w:fill="auto"/>
        <w:spacing w:after="0" w:line="240" w:lineRule="auto"/>
        <w:ind w:hanging="426"/>
      </w:pPr>
      <w:r w:rsidRPr="006D7737">
        <w:t xml:space="preserve">Oponenta </w:t>
      </w:r>
      <w:r w:rsidR="00E71FD2" w:rsidRPr="006D7737">
        <w:t xml:space="preserve">určí </w:t>
      </w:r>
      <w:r w:rsidR="003C3297" w:rsidRPr="006D7737">
        <w:t xml:space="preserve">předseda komise. </w:t>
      </w:r>
      <w:r w:rsidR="004810CF" w:rsidRPr="006D7737">
        <w:t>O</w:t>
      </w:r>
      <w:r w:rsidRPr="006D7737">
        <w:t>ponent</w:t>
      </w:r>
      <w:r w:rsidR="004810CF" w:rsidRPr="006D7737">
        <w:t xml:space="preserve"> </w:t>
      </w:r>
      <w:r w:rsidRPr="006D7737">
        <w:t xml:space="preserve">se </w:t>
      </w:r>
      <w:r w:rsidR="003C3297" w:rsidRPr="006D7737">
        <w:t>může</w:t>
      </w:r>
      <w:r w:rsidRPr="006D7737">
        <w:t xml:space="preserve"> zúčastnit </w:t>
      </w:r>
      <w:r w:rsidR="003C3297" w:rsidRPr="006D7737">
        <w:t xml:space="preserve">jednání komise, </w:t>
      </w:r>
      <w:r w:rsidR="00C00A22">
        <w:t>i když</w:t>
      </w:r>
      <w:r w:rsidR="00D04DE3">
        <w:t xml:space="preserve"> není</w:t>
      </w:r>
      <w:r w:rsidR="003C3297" w:rsidRPr="006D7737">
        <w:t xml:space="preserve"> jejím členem</w:t>
      </w:r>
      <w:r w:rsidRPr="006D7737">
        <w:t>.</w:t>
      </w:r>
    </w:p>
    <w:p w14:paraId="4B862C35" w14:textId="77777777" w:rsidR="00C839A7" w:rsidRPr="006D7737" w:rsidRDefault="00C839A7" w:rsidP="00E00FEC">
      <w:pPr>
        <w:pStyle w:val="Zkladntext20"/>
        <w:numPr>
          <w:ilvl w:val="0"/>
          <w:numId w:val="19"/>
        </w:numPr>
        <w:shd w:val="clear" w:color="auto" w:fill="auto"/>
        <w:spacing w:after="0" w:line="240" w:lineRule="auto"/>
        <w:ind w:hanging="426"/>
      </w:pPr>
      <w:r w:rsidRPr="006D7737">
        <w:t>Počet přítomných členů komise nesmí být menší než tři.</w:t>
      </w:r>
    </w:p>
    <w:p w14:paraId="755AC55E" w14:textId="0D530121" w:rsidR="006D7737" w:rsidRPr="006D7737" w:rsidRDefault="00F829B3" w:rsidP="00E00FEC">
      <w:pPr>
        <w:pStyle w:val="Zkladntext20"/>
        <w:numPr>
          <w:ilvl w:val="0"/>
          <w:numId w:val="19"/>
        </w:numPr>
        <w:shd w:val="clear" w:color="auto" w:fill="auto"/>
        <w:spacing w:after="0" w:line="240" w:lineRule="auto"/>
        <w:ind w:hanging="426"/>
      </w:pPr>
      <w:r w:rsidRPr="006D7737">
        <w:t xml:space="preserve">O konání </w:t>
      </w:r>
      <w:r w:rsidR="00471223" w:rsidRPr="006D7737">
        <w:t xml:space="preserve">státní </w:t>
      </w:r>
      <w:r w:rsidRPr="006D7737">
        <w:t>rigorózní zkoušky se vyhotovuje zápis,</w:t>
      </w:r>
      <w:r w:rsidR="00181E12" w:rsidRPr="006D7737">
        <w:t xml:space="preserve"> který </w:t>
      </w:r>
      <w:r w:rsidR="002B3D67" w:rsidRPr="006D7737">
        <w:t xml:space="preserve">stručně zaznamená </w:t>
      </w:r>
      <w:r w:rsidR="00707451" w:rsidRPr="006D7737">
        <w:t>průběh</w:t>
      </w:r>
      <w:r w:rsidR="00181E12" w:rsidRPr="006D7737">
        <w:t xml:space="preserve"> zkoušky</w:t>
      </w:r>
      <w:r w:rsidRPr="006D7737">
        <w:t xml:space="preserve"> </w:t>
      </w:r>
      <w:r w:rsidR="00181E12" w:rsidRPr="006D7737">
        <w:t xml:space="preserve">s uvedením položených otázek a </w:t>
      </w:r>
      <w:r w:rsidR="00587A33">
        <w:t>výsledné</w:t>
      </w:r>
      <w:r w:rsidR="00E63F4C">
        <w:t xml:space="preserve"> hodnocení uchazeče.</w:t>
      </w:r>
      <w:r w:rsidR="00181E12" w:rsidRPr="006D7737">
        <w:t xml:space="preserve"> </w:t>
      </w:r>
      <w:r w:rsidR="00E63F4C">
        <w:t>Zápis</w:t>
      </w:r>
      <w:r w:rsidRPr="006D7737">
        <w:t xml:space="preserve"> podepisuje předseda a všichni členové komise</w:t>
      </w:r>
      <w:r w:rsidR="00181E12" w:rsidRPr="006D7737">
        <w:t>.</w:t>
      </w:r>
    </w:p>
    <w:p w14:paraId="3652985E" w14:textId="77777777" w:rsidR="006D7737" w:rsidRPr="006D7737" w:rsidRDefault="006D7737" w:rsidP="006D7737">
      <w:pPr>
        <w:pStyle w:val="Zkladntext20"/>
        <w:shd w:val="clear" w:color="auto" w:fill="auto"/>
        <w:spacing w:after="0" w:line="317" w:lineRule="exact"/>
        <w:ind w:firstLine="0"/>
        <w:jc w:val="center"/>
      </w:pPr>
    </w:p>
    <w:p w14:paraId="19AC134F" w14:textId="77777777" w:rsidR="006D7737" w:rsidRPr="001548A8" w:rsidRDefault="00F829B3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1548A8">
        <w:rPr>
          <w:b/>
        </w:rPr>
        <w:t xml:space="preserve">Čl. </w:t>
      </w:r>
      <w:r w:rsidR="00C839A7" w:rsidRPr="001548A8">
        <w:rPr>
          <w:b/>
        </w:rPr>
        <w:t>5</w:t>
      </w:r>
      <w:bookmarkStart w:id="3" w:name="bookmark5"/>
    </w:p>
    <w:p w14:paraId="796D8A46" w14:textId="77777777" w:rsidR="00421E02" w:rsidRPr="006D7737" w:rsidRDefault="00F829B3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6D7737">
        <w:rPr>
          <w:b/>
        </w:rPr>
        <w:t>Vydání diplomu</w:t>
      </w:r>
      <w:bookmarkEnd w:id="3"/>
    </w:p>
    <w:p w14:paraId="7A5E91B1" w14:textId="4196273D" w:rsidR="00421E02" w:rsidRPr="006D7737" w:rsidRDefault="00F829B3" w:rsidP="00C839A7">
      <w:pPr>
        <w:pStyle w:val="Zkladntext20"/>
        <w:shd w:val="clear" w:color="auto" w:fill="auto"/>
        <w:spacing w:after="362" w:line="317" w:lineRule="exact"/>
        <w:ind w:firstLine="0"/>
      </w:pPr>
      <w:r w:rsidRPr="006D7737">
        <w:t xml:space="preserve">Po vykonání </w:t>
      </w:r>
      <w:r w:rsidR="00D04DE3">
        <w:t xml:space="preserve">státní </w:t>
      </w:r>
      <w:r w:rsidRPr="006D7737">
        <w:t xml:space="preserve">rigorózní zkoušky vydá Univerzita Karlova </w:t>
      </w:r>
      <w:r w:rsidR="00E71FD2" w:rsidRPr="006D7737">
        <w:t xml:space="preserve">(dále </w:t>
      </w:r>
      <w:r w:rsidR="00D04DE3">
        <w:t>jen</w:t>
      </w:r>
      <w:r w:rsidR="00D04DE3" w:rsidRPr="006D7737">
        <w:t xml:space="preserve"> </w:t>
      </w:r>
      <w:r w:rsidR="00E71FD2" w:rsidRPr="006D7737">
        <w:t>„univerzita“)</w:t>
      </w:r>
      <w:r w:rsidR="00A90DB0" w:rsidRPr="006D7737">
        <w:t xml:space="preserve"> </w:t>
      </w:r>
      <w:r w:rsidR="00D04DE3">
        <w:t>absolventovi</w:t>
      </w:r>
      <w:r w:rsidR="00D04DE3" w:rsidRPr="006D7737">
        <w:t xml:space="preserve"> </w:t>
      </w:r>
      <w:r w:rsidRPr="006D7737">
        <w:t xml:space="preserve">diplom </w:t>
      </w:r>
      <w:r w:rsidR="00E71FD2" w:rsidRPr="006D7737">
        <w:t>s uvedením akademického titulu „</w:t>
      </w:r>
      <w:r w:rsidR="00C839A7" w:rsidRPr="006D7737">
        <w:t>doktor filosofie</w:t>
      </w:r>
      <w:r w:rsidR="00E71FD2" w:rsidRPr="006D7737">
        <w:t>“ v souladu s vnitřním předpisem univerzity</w:t>
      </w:r>
      <w:r w:rsidR="00E71FD2" w:rsidRPr="006D7737">
        <w:rPr>
          <w:rStyle w:val="Znakapoznpodarou"/>
        </w:rPr>
        <w:footnoteReference w:id="5"/>
      </w:r>
      <w:r w:rsidR="000D75C0" w:rsidRPr="006D7737">
        <w:t>.</w:t>
      </w:r>
    </w:p>
    <w:p w14:paraId="190833A8" w14:textId="77777777" w:rsidR="0085589D" w:rsidRPr="001548A8" w:rsidRDefault="0085589D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1548A8">
        <w:rPr>
          <w:b/>
        </w:rPr>
        <w:t>Čl. </w:t>
      </w:r>
      <w:r w:rsidR="00C839A7" w:rsidRPr="001548A8">
        <w:rPr>
          <w:b/>
        </w:rPr>
        <w:t>6</w:t>
      </w:r>
    </w:p>
    <w:p w14:paraId="6AB26D59" w14:textId="77777777" w:rsidR="0085589D" w:rsidRPr="006D7737" w:rsidRDefault="00C839A7" w:rsidP="001548A8">
      <w:pPr>
        <w:pStyle w:val="Zkladntext20"/>
        <w:shd w:val="clear" w:color="auto" w:fill="auto"/>
        <w:tabs>
          <w:tab w:val="left" w:pos="1153"/>
        </w:tabs>
        <w:spacing w:after="0" w:line="317" w:lineRule="exact"/>
        <w:ind w:firstLine="0"/>
        <w:jc w:val="center"/>
        <w:rPr>
          <w:b/>
        </w:rPr>
      </w:pPr>
      <w:r w:rsidRPr="006D7737">
        <w:rPr>
          <w:b/>
        </w:rPr>
        <w:t xml:space="preserve">Přechodná </w:t>
      </w:r>
      <w:r w:rsidR="0085589D" w:rsidRPr="006D7737">
        <w:rPr>
          <w:b/>
        </w:rPr>
        <w:t>ustanovení</w:t>
      </w:r>
    </w:p>
    <w:p w14:paraId="5A19EDCF" w14:textId="13985CBC" w:rsidR="0085589D" w:rsidRPr="006D7737" w:rsidRDefault="002F1D1F" w:rsidP="00E00FEC">
      <w:pPr>
        <w:pStyle w:val="Zkladntext20"/>
        <w:numPr>
          <w:ilvl w:val="0"/>
          <w:numId w:val="22"/>
        </w:numPr>
        <w:shd w:val="clear" w:color="auto" w:fill="auto"/>
        <w:tabs>
          <w:tab w:val="left" w:pos="1145"/>
        </w:tabs>
        <w:spacing w:after="0" w:line="240" w:lineRule="auto"/>
        <w:ind w:left="0"/>
      </w:pPr>
      <w:r w:rsidRPr="006D7737">
        <w:t>U přihlášek ke státní rigorózní zkoušce</w:t>
      </w:r>
      <w:r w:rsidR="0085589D" w:rsidRPr="006D7737">
        <w:t xml:space="preserve">, které byly </w:t>
      </w:r>
      <w:r w:rsidRPr="006D7737">
        <w:t>doručeny fakultě</w:t>
      </w:r>
      <w:r w:rsidR="0085589D" w:rsidRPr="006D7737">
        <w:t xml:space="preserve"> před nabytím účinnosti těchto Pravidel, bude postupováno podle </w:t>
      </w:r>
      <w:r w:rsidR="00696E4B">
        <w:t>tohoto</w:t>
      </w:r>
      <w:r w:rsidR="0085589D" w:rsidRPr="006D7737">
        <w:t xml:space="preserve"> předpisu</w:t>
      </w:r>
      <w:r w:rsidR="00696E4B">
        <w:t xml:space="preserve"> přiměřeně</w:t>
      </w:r>
      <w:r w:rsidR="0085589D" w:rsidRPr="006D7737">
        <w:t>.</w:t>
      </w:r>
    </w:p>
    <w:p w14:paraId="2FC50F6B" w14:textId="386C32E4" w:rsidR="00C839A7" w:rsidRPr="006D7737" w:rsidRDefault="002F1D1F" w:rsidP="00E00FEC">
      <w:pPr>
        <w:pStyle w:val="Zkladntext20"/>
        <w:numPr>
          <w:ilvl w:val="0"/>
          <w:numId w:val="22"/>
        </w:numPr>
        <w:shd w:val="clear" w:color="auto" w:fill="auto"/>
        <w:tabs>
          <w:tab w:val="left" w:pos="1145"/>
        </w:tabs>
        <w:spacing w:after="0" w:line="240" w:lineRule="auto"/>
        <w:ind w:left="0"/>
      </w:pPr>
      <w:r w:rsidRPr="006D7737">
        <w:t>Pokud se rigorózní zkouška koná podle některého</w:t>
      </w:r>
      <w:r w:rsidR="00B02DD0" w:rsidRPr="006D7737">
        <w:t xml:space="preserve"> ze</w:t>
      </w:r>
      <w:r w:rsidR="006D7737" w:rsidRPr="006D7737">
        <w:t xml:space="preserve"> stávajících</w:t>
      </w:r>
      <w:r w:rsidRPr="006D7737">
        <w:t xml:space="preserve"> studijních programů, u kterých bylo </w:t>
      </w:r>
      <w:r w:rsidR="006D7737" w:rsidRPr="006D7737">
        <w:t xml:space="preserve">v akreditačním řízení </w:t>
      </w:r>
      <w:r w:rsidRPr="006D7737">
        <w:t>rozhodnuto o oprávnění udělovat akademický titul „doktor filosofie“, koná se ústní zkouška ze tří předmětů, jejichž obsah je na fakultě zkoušen v rámci státní závěrečné nebo státní doktorské zkoušky. Předměty ústní zkoušky musí obsahově odpovídat absolvovanému studijnímu programu nebo oboru. Předměty ústní zkoušky jsou v jednotlivých studijních oborech stanoveny opat</w:t>
      </w:r>
      <w:r w:rsidR="006D7737" w:rsidRPr="006D7737">
        <w:t>řením děkana,</w:t>
      </w:r>
      <w:r w:rsidRPr="006D7737">
        <w:t xml:space="preserve"> zveřejněny ve </w:t>
      </w:r>
      <w:r w:rsidR="006D7737" w:rsidRPr="006D7737">
        <w:t>veřejně přístupné</w:t>
      </w:r>
      <w:r w:rsidRPr="006D7737">
        <w:t xml:space="preserve"> části internetových stránek fakulty.</w:t>
      </w:r>
      <w:r w:rsidR="001623B2" w:rsidRPr="006D7737">
        <w:t xml:space="preserve"> Na takovou státní rigorózní zkoušku se použije čl. 2 těchto Pravidel přiměřeně.</w:t>
      </w:r>
    </w:p>
    <w:p w14:paraId="140DA310" w14:textId="77777777" w:rsidR="00C839A7" w:rsidRPr="001548A8" w:rsidRDefault="00C839A7" w:rsidP="00C839A7">
      <w:pPr>
        <w:pStyle w:val="Zkladntext20"/>
        <w:shd w:val="clear" w:color="auto" w:fill="auto"/>
        <w:tabs>
          <w:tab w:val="left" w:pos="1145"/>
        </w:tabs>
        <w:spacing w:after="0" w:line="317" w:lineRule="exact"/>
        <w:ind w:firstLine="0"/>
        <w:jc w:val="center"/>
        <w:rPr>
          <w:b/>
        </w:rPr>
      </w:pPr>
      <w:r w:rsidRPr="001548A8">
        <w:rPr>
          <w:b/>
        </w:rPr>
        <w:lastRenderedPageBreak/>
        <w:t>Čl. 7</w:t>
      </w:r>
    </w:p>
    <w:p w14:paraId="6A354FFC" w14:textId="77777777" w:rsidR="00C839A7" w:rsidRPr="006D7737" w:rsidRDefault="00C839A7" w:rsidP="00C839A7">
      <w:pPr>
        <w:pStyle w:val="Zkladntext20"/>
        <w:shd w:val="clear" w:color="auto" w:fill="auto"/>
        <w:tabs>
          <w:tab w:val="left" w:pos="1145"/>
        </w:tabs>
        <w:spacing w:after="0" w:line="317" w:lineRule="exact"/>
        <w:ind w:firstLine="0"/>
        <w:jc w:val="center"/>
        <w:rPr>
          <w:b/>
        </w:rPr>
      </w:pPr>
      <w:r w:rsidRPr="006D7737">
        <w:rPr>
          <w:b/>
        </w:rPr>
        <w:t>Závěrečná ustanovení</w:t>
      </w:r>
    </w:p>
    <w:p w14:paraId="1A4A7913" w14:textId="77777777" w:rsidR="0085589D" w:rsidRPr="006D7737" w:rsidRDefault="0085589D" w:rsidP="00E00FE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ind w:hanging="426"/>
      </w:pPr>
      <w:r w:rsidRPr="006D7737">
        <w:t xml:space="preserve">Rigorózní řád </w:t>
      </w:r>
      <w:r w:rsidR="002F1D1F" w:rsidRPr="006D7737">
        <w:t>Pedagogické</w:t>
      </w:r>
      <w:r w:rsidRPr="006D7737">
        <w:t xml:space="preserve"> fakulty Univerzity Karlovy schválený akademickým senátem Univerzity Karlovy dne </w:t>
      </w:r>
      <w:r w:rsidR="002F1D1F" w:rsidRPr="006D7737">
        <w:t>21</w:t>
      </w:r>
      <w:r w:rsidRPr="006D7737">
        <w:t xml:space="preserve">. </w:t>
      </w:r>
      <w:r w:rsidR="002F1D1F" w:rsidRPr="006D7737">
        <w:t>ledna</w:t>
      </w:r>
      <w:r w:rsidRPr="006D7737">
        <w:t xml:space="preserve"> </w:t>
      </w:r>
      <w:r w:rsidR="002F1D1F" w:rsidRPr="006D7737">
        <w:t>2011</w:t>
      </w:r>
      <w:r w:rsidRPr="006D7737">
        <w:t xml:space="preserve"> se zrušuje.</w:t>
      </w:r>
    </w:p>
    <w:p w14:paraId="3613916A" w14:textId="566154B9" w:rsidR="0085589D" w:rsidRPr="006D7737" w:rsidRDefault="00590263" w:rsidP="00E00FE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ind w:hanging="426"/>
      </w:pPr>
      <w:r w:rsidRPr="006D7737">
        <w:t>Tato Pravidla</w:t>
      </w:r>
      <w:r w:rsidR="0085589D" w:rsidRPr="006D7737">
        <w:t> nabýv</w:t>
      </w:r>
      <w:r w:rsidRPr="006D7737">
        <w:t>ají</w:t>
      </w:r>
      <w:r w:rsidR="0085589D" w:rsidRPr="006D7737">
        <w:t xml:space="preserve"> platnosti</w:t>
      </w:r>
      <w:r w:rsidRPr="006D7737">
        <w:t xml:space="preserve"> a účinnosti</w:t>
      </w:r>
      <w:r w:rsidR="0085589D" w:rsidRPr="006D7737">
        <w:t xml:space="preserve"> dnem schválení Akademi</w:t>
      </w:r>
      <w:r w:rsidR="00E00FEC">
        <w:t>ckým senátem Univerzity Karlovy</w:t>
      </w:r>
      <w:r w:rsidR="0085589D" w:rsidRPr="006D7737">
        <w:rPr>
          <w:rStyle w:val="Znakapoznpodarou"/>
        </w:rPr>
        <w:footnoteReference w:id="6"/>
      </w:r>
      <w:r w:rsidR="00E00FEC">
        <w:t>.</w:t>
      </w:r>
    </w:p>
    <w:p w14:paraId="27BE5C3C" w14:textId="77777777" w:rsidR="0085589D" w:rsidRPr="006D7737" w:rsidRDefault="0085589D" w:rsidP="00E00FEC">
      <w:pPr>
        <w:rPr>
          <w:rFonts w:ascii="Times New Roman" w:hAnsi="Times New Roman" w:cs="Times New Roman"/>
        </w:rPr>
      </w:pPr>
    </w:p>
    <w:p w14:paraId="4CE543A3" w14:textId="77777777" w:rsidR="001623B2" w:rsidRPr="006D7737" w:rsidRDefault="001623B2" w:rsidP="00E00FEC">
      <w:pPr>
        <w:rPr>
          <w:rFonts w:ascii="Times New Roman" w:hAnsi="Times New Roman" w:cs="Times New Roman"/>
        </w:rPr>
      </w:pPr>
    </w:p>
    <w:p w14:paraId="126095E4" w14:textId="403D8BC0" w:rsidR="0085589D" w:rsidRPr="006D7737" w:rsidRDefault="0085589D" w:rsidP="00E00FEC">
      <w:pPr>
        <w:rPr>
          <w:rFonts w:ascii="Times New Roman" w:hAnsi="Times New Roman" w:cs="Times New Roman"/>
        </w:rPr>
      </w:pPr>
      <w:r w:rsidRPr="006D7737">
        <w:rPr>
          <w:rFonts w:ascii="Times New Roman" w:hAnsi="Times New Roman" w:cs="Times New Roman"/>
        </w:rPr>
        <w:t>Akademický</w:t>
      </w:r>
      <w:r w:rsidR="002B4297">
        <w:rPr>
          <w:rFonts w:ascii="Times New Roman" w:hAnsi="Times New Roman" w:cs="Times New Roman"/>
        </w:rPr>
        <w:t xml:space="preserve"> senát</w:t>
      </w:r>
      <w:r w:rsidRPr="006D7737">
        <w:rPr>
          <w:rFonts w:ascii="Times New Roman" w:hAnsi="Times New Roman" w:cs="Times New Roman"/>
        </w:rPr>
        <w:t xml:space="preserve"> fakulty schválil </w:t>
      </w:r>
      <w:r w:rsidR="00CF052E" w:rsidRPr="00CF052E">
        <w:rPr>
          <w:rFonts w:ascii="Times New Roman" w:hAnsi="Times New Roman" w:cs="Times New Roman"/>
        </w:rPr>
        <w:t>tato Pravidla</w:t>
      </w:r>
      <w:r w:rsidR="00CF052E" w:rsidRPr="006D7737">
        <w:rPr>
          <w:rFonts w:ascii="Times New Roman" w:hAnsi="Times New Roman" w:cs="Times New Roman"/>
        </w:rPr>
        <w:t xml:space="preserve"> </w:t>
      </w:r>
      <w:r w:rsidRPr="006D7737">
        <w:rPr>
          <w:rFonts w:ascii="Times New Roman" w:hAnsi="Times New Roman" w:cs="Times New Roman"/>
        </w:rPr>
        <w:t xml:space="preserve">dne </w:t>
      </w:r>
      <w:r w:rsidR="008B32E9">
        <w:rPr>
          <w:rFonts w:ascii="Times New Roman" w:hAnsi="Times New Roman" w:cs="Times New Roman"/>
        </w:rPr>
        <w:t xml:space="preserve">30. května </w:t>
      </w:r>
      <w:r w:rsidR="00DE2056">
        <w:rPr>
          <w:rFonts w:ascii="Times New Roman" w:hAnsi="Times New Roman" w:cs="Times New Roman"/>
        </w:rPr>
        <w:t>2017.</w:t>
      </w:r>
    </w:p>
    <w:p w14:paraId="1E62FEDB" w14:textId="77777777" w:rsidR="002F1D1F" w:rsidRPr="006D7737" w:rsidRDefault="002F1D1F" w:rsidP="00E00FEC">
      <w:pPr>
        <w:rPr>
          <w:rFonts w:ascii="Times New Roman" w:hAnsi="Times New Roman" w:cs="Times New Roman"/>
        </w:rPr>
      </w:pPr>
    </w:p>
    <w:p w14:paraId="33971BC6" w14:textId="3A5469BB" w:rsidR="00421E02" w:rsidRPr="006D7737" w:rsidRDefault="0085589D" w:rsidP="00DE2056">
      <w:r w:rsidRPr="006D7737">
        <w:rPr>
          <w:rFonts w:ascii="Times New Roman" w:hAnsi="Times New Roman" w:cs="Times New Roman"/>
        </w:rPr>
        <w:t xml:space="preserve">Akademický senát Univerzity Karlovy schválil </w:t>
      </w:r>
      <w:r w:rsidR="00CF052E" w:rsidRPr="00CF052E">
        <w:rPr>
          <w:rFonts w:ascii="Times New Roman" w:hAnsi="Times New Roman" w:cs="Times New Roman"/>
        </w:rPr>
        <w:t>tato Pravidla</w:t>
      </w:r>
      <w:r w:rsidR="00CF052E" w:rsidRPr="006D7737">
        <w:rPr>
          <w:rFonts w:ascii="Times New Roman" w:hAnsi="Times New Roman" w:cs="Times New Roman"/>
        </w:rPr>
        <w:t xml:space="preserve"> </w:t>
      </w:r>
      <w:r w:rsidRPr="006D7737">
        <w:rPr>
          <w:rFonts w:ascii="Times New Roman" w:hAnsi="Times New Roman" w:cs="Times New Roman"/>
        </w:rPr>
        <w:t xml:space="preserve">dne </w:t>
      </w:r>
      <w:r w:rsidR="00DE2056">
        <w:rPr>
          <w:rFonts w:ascii="Times New Roman" w:hAnsi="Times New Roman" w:cs="Times New Roman"/>
        </w:rPr>
        <w:t>.......................................2017.</w:t>
      </w:r>
    </w:p>
    <w:p w14:paraId="471146E8" w14:textId="77777777" w:rsidR="00A90DB0" w:rsidRDefault="00A90DB0" w:rsidP="00E00FEC">
      <w:pPr>
        <w:pStyle w:val="Zkladntext40"/>
        <w:shd w:val="clear" w:color="auto" w:fill="auto"/>
        <w:tabs>
          <w:tab w:val="left" w:pos="322"/>
        </w:tabs>
        <w:spacing w:before="0" w:after="0" w:line="240" w:lineRule="auto"/>
      </w:pPr>
    </w:p>
    <w:p w14:paraId="05D43CD1" w14:textId="77777777" w:rsidR="001D6685" w:rsidRDefault="001D6685" w:rsidP="00E00FEC">
      <w:pPr>
        <w:pStyle w:val="Zkladntext40"/>
        <w:shd w:val="clear" w:color="auto" w:fill="auto"/>
        <w:tabs>
          <w:tab w:val="left" w:pos="322"/>
        </w:tabs>
        <w:spacing w:before="0" w:after="0" w:line="240" w:lineRule="auto"/>
      </w:pPr>
    </w:p>
    <w:p w14:paraId="3A2DCD95" w14:textId="77777777" w:rsidR="001D6685" w:rsidRPr="006D7737" w:rsidRDefault="001D6685" w:rsidP="00E00FEC">
      <w:pPr>
        <w:pStyle w:val="Zkladntext40"/>
        <w:shd w:val="clear" w:color="auto" w:fill="auto"/>
        <w:tabs>
          <w:tab w:val="left" w:pos="322"/>
        </w:tabs>
        <w:spacing w:before="0" w:after="0" w:line="240" w:lineRule="auto"/>
      </w:pPr>
    </w:p>
    <w:p w14:paraId="7CDA1329" w14:textId="77777777" w:rsidR="00A90DB0" w:rsidRPr="006D7737" w:rsidRDefault="00A90DB0" w:rsidP="00E00FEC">
      <w:pPr>
        <w:pStyle w:val="Zkladntext40"/>
        <w:shd w:val="clear" w:color="auto" w:fill="auto"/>
        <w:tabs>
          <w:tab w:val="left" w:pos="322"/>
        </w:tabs>
        <w:spacing w:before="0" w:after="0" w:line="240" w:lineRule="auto"/>
      </w:pPr>
    </w:p>
    <w:p w14:paraId="551E06C7" w14:textId="1C63C509" w:rsidR="00A90DB0" w:rsidRPr="006D7737" w:rsidRDefault="001623B2" w:rsidP="00E00FEC">
      <w:pPr>
        <w:widowControl/>
        <w:tabs>
          <w:tab w:val="center" w:pos="2268"/>
          <w:tab w:val="center" w:pos="723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D7737">
        <w:rPr>
          <w:rFonts w:ascii="Times New Roman" w:eastAsia="Times New Roman" w:hAnsi="Times New Roman" w:cs="Times New Roman"/>
          <w:color w:val="auto"/>
          <w:lang w:bidi="ar-SA"/>
        </w:rPr>
        <w:tab/>
        <w:t>doc. RNDr. Antonín Jančařík, Ph.D</w:t>
      </w:r>
      <w:r w:rsidR="001548A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6D7737">
        <w:rPr>
          <w:rFonts w:ascii="Times New Roman" w:eastAsia="Times New Roman" w:hAnsi="Times New Roman" w:cs="Times New Roman"/>
          <w:color w:val="auto"/>
          <w:lang w:bidi="ar-SA"/>
        </w:rPr>
        <w:tab/>
        <w:t>prof. PaedDr. Michal Nedělka, Dr.</w:t>
      </w:r>
    </w:p>
    <w:p w14:paraId="7BF6D5EF" w14:textId="77777777" w:rsidR="00A90DB0" w:rsidRPr="006D7737" w:rsidRDefault="001623B2" w:rsidP="00E00FEC">
      <w:pPr>
        <w:widowControl/>
        <w:tabs>
          <w:tab w:val="center" w:pos="2268"/>
          <w:tab w:val="center" w:pos="723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D773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A90DB0" w:rsidRPr="006D7737">
        <w:rPr>
          <w:rFonts w:ascii="Times New Roman" w:eastAsia="Times New Roman" w:hAnsi="Times New Roman" w:cs="Times New Roman"/>
          <w:color w:val="auto"/>
          <w:lang w:bidi="ar-SA"/>
        </w:rPr>
        <w:t>předseda akademického senátu</w:t>
      </w:r>
      <w:r w:rsidRPr="006D77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0DB0" w:rsidRPr="006D7737">
        <w:rPr>
          <w:rFonts w:ascii="Times New Roman" w:eastAsia="Times New Roman" w:hAnsi="Times New Roman" w:cs="Times New Roman"/>
          <w:color w:val="auto"/>
          <w:lang w:bidi="ar-SA"/>
        </w:rPr>
        <w:t>P</w:t>
      </w:r>
      <w:r w:rsidRPr="006D7737">
        <w:rPr>
          <w:rFonts w:ascii="Times New Roman" w:eastAsia="Times New Roman" w:hAnsi="Times New Roman" w:cs="Times New Roman"/>
          <w:color w:val="auto"/>
          <w:lang w:bidi="ar-SA"/>
        </w:rPr>
        <w:t>edF UK</w:t>
      </w:r>
      <w:r w:rsidRPr="006D773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A90DB0" w:rsidRPr="006D7737">
        <w:rPr>
          <w:rFonts w:ascii="Times New Roman" w:eastAsia="Times New Roman" w:hAnsi="Times New Roman" w:cs="Times New Roman"/>
          <w:color w:val="auto"/>
          <w:lang w:bidi="ar-SA"/>
        </w:rPr>
        <w:t>děkan P</w:t>
      </w:r>
      <w:r w:rsidRPr="006D7737">
        <w:rPr>
          <w:rFonts w:ascii="Times New Roman" w:eastAsia="Times New Roman" w:hAnsi="Times New Roman" w:cs="Times New Roman"/>
          <w:color w:val="auto"/>
          <w:lang w:bidi="ar-SA"/>
        </w:rPr>
        <w:t>ed</w:t>
      </w:r>
      <w:r w:rsidR="00A90DB0" w:rsidRPr="006D7737">
        <w:rPr>
          <w:rFonts w:ascii="Times New Roman" w:eastAsia="Times New Roman" w:hAnsi="Times New Roman" w:cs="Times New Roman"/>
          <w:color w:val="auto"/>
          <w:lang w:bidi="ar-SA"/>
        </w:rPr>
        <w:t>F UK</w:t>
      </w:r>
    </w:p>
    <w:p w14:paraId="477A2344" w14:textId="77777777" w:rsidR="001623B2" w:rsidRPr="006D7737" w:rsidRDefault="001623B2" w:rsidP="00E00FEC">
      <w:pPr>
        <w:rPr>
          <w:rFonts w:ascii="Times New Roman" w:hAnsi="Times New Roman" w:cs="Times New Roman"/>
        </w:rPr>
      </w:pPr>
    </w:p>
    <w:p w14:paraId="33A7C1D8" w14:textId="382EE8A6" w:rsidR="001623B2" w:rsidRDefault="001623B2" w:rsidP="00E00FEC">
      <w:pPr>
        <w:rPr>
          <w:rFonts w:ascii="Times New Roman" w:hAnsi="Times New Roman" w:cs="Times New Roman"/>
        </w:rPr>
      </w:pPr>
    </w:p>
    <w:p w14:paraId="0A34A030" w14:textId="77777777" w:rsidR="001D6685" w:rsidRDefault="001D6685" w:rsidP="00E00FEC">
      <w:pPr>
        <w:rPr>
          <w:rFonts w:ascii="Times New Roman" w:hAnsi="Times New Roman" w:cs="Times New Roman"/>
        </w:rPr>
      </w:pPr>
    </w:p>
    <w:p w14:paraId="1FF1F781" w14:textId="77777777" w:rsidR="001D6685" w:rsidRDefault="001D6685" w:rsidP="00E00FEC">
      <w:pPr>
        <w:rPr>
          <w:rFonts w:ascii="Times New Roman" w:hAnsi="Times New Roman" w:cs="Times New Roman"/>
        </w:rPr>
      </w:pPr>
    </w:p>
    <w:p w14:paraId="7A9FEAC3" w14:textId="77777777" w:rsidR="00B1078F" w:rsidRPr="006D7737" w:rsidRDefault="00B1078F" w:rsidP="00E00FEC">
      <w:pPr>
        <w:rPr>
          <w:rFonts w:ascii="Times New Roman" w:hAnsi="Times New Roman" w:cs="Times New Roman"/>
        </w:rPr>
      </w:pPr>
    </w:p>
    <w:p w14:paraId="45C442A7" w14:textId="77777777" w:rsidR="001623B2" w:rsidRPr="006D7737" w:rsidRDefault="001623B2" w:rsidP="00E00FEC">
      <w:pPr>
        <w:tabs>
          <w:tab w:val="center" w:pos="4678"/>
        </w:tabs>
        <w:ind w:left="708"/>
        <w:rPr>
          <w:rFonts w:ascii="Times New Roman" w:hAnsi="Times New Roman" w:cs="Times New Roman"/>
        </w:rPr>
      </w:pPr>
      <w:r w:rsidRPr="006D7737">
        <w:rPr>
          <w:rFonts w:ascii="Times New Roman" w:hAnsi="Times New Roman" w:cs="Times New Roman"/>
        </w:rPr>
        <w:tab/>
        <w:t>PhDr. Tomáš Nigrin, Ph.D.</w:t>
      </w:r>
    </w:p>
    <w:p w14:paraId="153DC993" w14:textId="77777777" w:rsidR="00A90DB0" w:rsidRPr="006D7737" w:rsidRDefault="001623B2" w:rsidP="001623B2">
      <w:pPr>
        <w:tabs>
          <w:tab w:val="center" w:pos="4678"/>
        </w:tabs>
        <w:ind w:left="708"/>
        <w:rPr>
          <w:rFonts w:ascii="Times New Roman" w:hAnsi="Times New Roman" w:cs="Times New Roman"/>
        </w:rPr>
      </w:pPr>
      <w:r w:rsidRPr="006D7737">
        <w:rPr>
          <w:rFonts w:ascii="Times New Roman" w:hAnsi="Times New Roman" w:cs="Times New Roman"/>
        </w:rPr>
        <w:tab/>
        <w:t>předseda akademického senátu UK</w:t>
      </w:r>
    </w:p>
    <w:sectPr w:rsidR="00A90DB0" w:rsidRPr="006D7737" w:rsidSect="009049D2">
      <w:headerReference w:type="default" r:id="rId8"/>
      <w:footerReference w:type="default" r:id="rId9"/>
      <w:pgSz w:w="11900" w:h="16840"/>
      <w:pgMar w:top="1426" w:right="1384" w:bottom="1383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C756" w14:textId="77777777" w:rsidR="00B57905" w:rsidRDefault="00B57905">
      <w:r>
        <w:separator/>
      </w:r>
    </w:p>
  </w:endnote>
  <w:endnote w:type="continuationSeparator" w:id="0">
    <w:p w14:paraId="6C92B85F" w14:textId="77777777" w:rsidR="00B57905" w:rsidRDefault="00B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13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852BC1" w14:textId="2809780F" w:rsidR="00E00FEC" w:rsidRPr="00E00FEC" w:rsidRDefault="00E00FEC">
        <w:pPr>
          <w:pStyle w:val="Zpat"/>
          <w:jc w:val="right"/>
          <w:rPr>
            <w:rFonts w:ascii="Times New Roman" w:hAnsi="Times New Roman" w:cs="Times New Roman"/>
          </w:rPr>
        </w:pPr>
        <w:r w:rsidRPr="00E00FEC">
          <w:rPr>
            <w:rFonts w:ascii="Times New Roman" w:hAnsi="Times New Roman" w:cs="Times New Roman"/>
          </w:rPr>
          <w:fldChar w:fldCharType="begin"/>
        </w:r>
        <w:r w:rsidRPr="00E00FEC">
          <w:rPr>
            <w:rFonts w:ascii="Times New Roman" w:hAnsi="Times New Roman" w:cs="Times New Roman"/>
          </w:rPr>
          <w:instrText>PAGE   \* MERGEFORMAT</w:instrText>
        </w:r>
        <w:r w:rsidRPr="00E00FEC">
          <w:rPr>
            <w:rFonts w:ascii="Times New Roman" w:hAnsi="Times New Roman" w:cs="Times New Roman"/>
          </w:rPr>
          <w:fldChar w:fldCharType="separate"/>
        </w:r>
        <w:r w:rsidR="00F82458">
          <w:rPr>
            <w:rFonts w:ascii="Times New Roman" w:hAnsi="Times New Roman" w:cs="Times New Roman"/>
            <w:noProof/>
          </w:rPr>
          <w:t>1</w:t>
        </w:r>
        <w:r w:rsidRPr="00E00FEC">
          <w:rPr>
            <w:rFonts w:ascii="Times New Roman" w:hAnsi="Times New Roman" w:cs="Times New Roman"/>
          </w:rPr>
          <w:fldChar w:fldCharType="end"/>
        </w:r>
      </w:p>
    </w:sdtContent>
  </w:sdt>
  <w:p w14:paraId="6F668A1F" w14:textId="77777777" w:rsidR="00E00FEC" w:rsidRDefault="00E00F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8829" w14:textId="77777777" w:rsidR="00B57905" w:rsidRDefault="00B57905"/>
  </w:footnote>
  <w:footnote w:type="continuationSeparator" w:id="0">
    <w:p w14:paraId="03526E60" w14:textId="77777777" w:rsidR="00B57905" w:rsidRDefault="00B57905"/>
  </w:footnote>
  <w:footnote w:id="1">
    <w:p w14:paraId="791B8736" w14:textId="77777777" w:rsidR="00587A33" w:rsidRPr="00696E4B" w:rsidRDefault="00587A33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§ 46 odst. 5 písm. b) zákona o vysokých školách.</w:t>
      </w:r>
    </w:p>
  </w:footnote>
  <w:footnote w:id="2">
    <w:p w14:paraId="301F2119" w14:textId="38FA9C09" w:rsidR="003E12A2" w:rsidRPr="00696E4B" w:rsidRDefault="003E12A2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</w:t>
      </w:r>
      <w:r w:rsidR="00587A33" w:rsidRPr="00696E4B">
        <w:rPr>
          <w:rFonts w:ascii="Times New Roman" w:hAnsi="Times New Roman" w:cs="Times New Roman"/>
        </w:rPr>
        <w:t>Dle přílohy</w:t>
      </w:r>
      <w:r w:rsidRPr="00696E4B">
        <w:rPr>
          <w:rFonts w:ascii="Times New Roman" w:hAnsi="Times New Roman" w:cs="Times New Roman"/>
        </w:rPr>
        <w:t xml:space="preserve"> nařízení vlády č. 275/2016 Sb., </w:t>
      </w:r>
      <w:r w:rsidRPr="00696E4B">
        <w:rPr>
          <w:rFonts w:ascii="Times New Roman" w:hAnsi="Times New Roman" w:cs="Times New Roman"/>
          <w:iCs/>
          <w:color w:val="070707"/>
          <w:shd w:val="clear" w:color="auto" w:fill="FFFFFF"/>
        </w:rPr>
        <w:t>o oblastech vzdělávání ve vysokém školství</w:t>
      </w:r>
      <w:r w:rsidR="00696E4B" w:rsidRPr="00696E4B">
        <w:rPr>
          <w:rFonts w:ascii="Times New Roman" w:hAnsi="Times New Roman" w:cs="Times New Roman"/>
          <w:iCs/>
          <w:color w:val="070707"/>
          <w:shd w:val="clear" w:color="auto" w:fill="FFFFFF"/>
        </w:rPr>
        <w:t>.</w:t>
      </w:r>
    </w:p>
  </w:footnote>
  <w:footnote w:id="3">
    <w:p w14:paraId="3545927A" w14:textId="77777777" w:rsidR="006D7737" w:rsidRPr="00696E4B" w:rsidRDefault="006D7737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Čl. 4 odst. 5 Řádu.</w:t>
      </w:r>
    </w:p>
  </w:footnote>
  <w:footnote w:id="4">
    <w:p w14:paraId="48773877" w14:textId="4EFF81EB" w:rsidR="00696E4B" w:rsidRPr="00696E4B" w:rsidRDefault="00696E4B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Čl. 7 odst. 8. </w:t>
      </w:r>
      <w:r>
        <w:rPr>
          <w:rFonts w:ascii="Times New Roman" w:hAnsi="Times New Roman" w:cs="Times New Roman"/>
        </w:rPr>
        <w:t>Ř</w:t>
      </w:r>
      <w:r w:rsidRPr="00696E4B">
        <w:rPr>
          <w:rFonts w:ascii="Times New Roman" w:hAnsi="Times New Roman" w:cs="Times New Roman"/>
        </w:rPr>
        <w:t>ádu</w:t>
      </w:r>
      <w:r>
        <w:rPr>
          <w:rFonts w:ascii="Times New Roman" w:hAnsi="Times New Roman" w:cs="Times New Roman"/>
        </w:rPr>
        <w:t>.</w:t>
      </w:r>
    </w:p>
  </w:footnote>
  <w:footnote w:id="5">
    <w:p w14:paraId="4911165B" w14:textId="77777777" w:rsidR="00E71FD2" w:rsidRPr="00696E4B" w:rsidRDefault="00E71FD2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Řád imatrikulací a promocí Univerzity Karlovy</w:t>
      </w:r>
      <w:r w:rsidR="00590263" w:rsidRPr="00696E4B">
        <w:rPr>
          <w:rFonts w:ascii="Times New Roman" w:hAnsi="Times New Roman" w:cs="Times New Roman"/>
        </w:rPr>
        <w:t xml:space="preserve"> a </w:t>
      </w:r>
      <w:r w:rsidR="00587A33" w:rsidRPr="00696E4B">
        <w:rPr>
          <w:rFonts w:ascii="Times New Roman" w:hAnsi="Times New Roman" w:cs="Times New Roman"/>
        </w:rPr>
        <w:t xml:space="preserve">příslušné </w:t>
      </w:r>
      <w:r w:rsidR="00590263" w:rsidRPr="00696E4B">
        <w:rPr>
          <w:rFonts w:ascii="Times New Roman" w:hAnsi="Times New Roman" w:cs="Times New Roman"/>
        </w:rPr>
        <w:t>opatření rektor</w:t>
      </w:r>
      <w:r w:rsidR="006D7737" w:rsidRPr="00696E4B">
        <w:rPr>
          <w:rFonts w:ascii="Times New Roman" w:hAnsi="Times New Roman" w:cs="Times New Roman"/>
        </w:rPr>
        <w:t>a.</w:t>
      </w:r>
    </w:p>
  </w:footnote>
  <w:footnote w:id="6">
    <w:p w14:paraId="2F937834" w14:textId="77777777" w:rsidR="0085589D" w:rsidRPr="00696E4B" w:rsidRDefault="0085589D" w:rsidP="00E00FEC">
      <w:pPr>
        <w:pStyle w:val="Textpoznpodarou"/>
        <w:rPr>
          <w:rFonts w:ascii="Times New Roman" w:hAnsi="Times New Roman" w:cs="Times New Roman"/>
        </w:rPr>
      </w:pPr>
      <w:r w:rsidRPr="00696E4B">
        <w:rPr>
          <w:rStyle w:val="Znakapoznpodarou"/>
          <w:rFonts w:ascii="Times New Roman" w:hAnsi="Times New Roman" w:cs="Times New Roman"/>
        </w:rPr>
        <w:footnoteRef/>
      </w:r>
      <w:r w:rsidRPr="00696E4B">
        <w:rPr>
          <w:rFonts w:ascii="Times New Roman" w:hAnsi="Times New Roman" w:cs="Times New Roman"/>
        </w:rPr>
        <w:t xml:space="preserve"> § 9 odst. 1 písm. b) zákona o vysokých školách.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AA68" w14:textId="48D7312A" w:rsidR="00421E02" w:rsidRDefault="00245F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2EBD29" wp14:editId="1500555B">
              <wp:simplePos x="0" y="0"/>
              <wp:positionH relativeFrom="page">
                <wp:posOffset>7000875</wp:posOffset>
              </wp:positionH>
              <wp:positionV relativeFrom="page">
                <wp:posOffset>266700</wp:posOffset>
              </wp:positionV>
              <wp:extent cx="371475" cy="400050"/>
              <wp:effectExtent l="0" t="0" r="762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EF565" w14:textId="48D008FA" w:rsidR="00421E02" w:rsidRDefault="00421E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shapetype w14:anchorId="012EB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25pt;margin-top:21pt;width:29.25pt;height:3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VVrQIAAKg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" filled="f" stroked="f">
              <v:textbox inset="0,0,0,0">
                <w:txbxContent>
                  <w:p w14:paraId="400EF565" w14:textId="48D008FA" w:rsidR="00421E02" w:rsidRDefault="00421E02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EB"/>
    <w:multiLevelType w:val="multilevel"/>
    <w:tmpl w:val="57B665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C4BF9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AE389E"/>
    <w:multiLevelType w:val="multilevel"/>
    <w:tmpl w:val="79040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C4A5A"/>
    <w:multiLevelType w:val="multilevel"/>
    <w:tmpl w:val="85A8F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0664D"/>
    <w:multiLevelType w:val="multilevel"/>
    <w:tmpl w:val="85A8F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A7DEE"/>
    <w:multiLevelType w:val="multilevel"/>
    <w:tmpl w:val="AF528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7333B6"/>
    <w:multiLevelType w:val="hybridMultilevel"/>
    <w:tmpl w:val="00CE5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A4A"/>
    <w:multiLevelType w:val="multilevel"/>
    <w:tmpl w:val="383E01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B503D0"/>
    <w:multiLevelType w:val="multilevel"/>
    <w:tmpl w:val="F36C16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9E4FEA"/>
    <w:multiLevelType w:val="hybridMultilevel"/>
    <w:tmpl w:val="1EDC4B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876DA"/>
    <w:multiLevelType w:val="multilevel"/>
    <w:tmpl w:val="93EC5D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56E0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F63C78"/>
    <w:multiLevelType w:val="multilevel"/>
    <w:tmpl w:val="57B665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C4342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D55F06"/>
    <w:multiLevelType w:val="multilevel"/>
    <w:tmpl w:val="85A8F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74E0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8D140D"/>
    <w:multiLevelType w:val="multilevel"/>
    <w:tmpl w:val="CA72F4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464AC2"/>
    <w:multiLevelType w:val="multilevel"/>
    <w:tmpl w:val="57B665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F47FC"/>
    <w:multiLevelType w:val="multilevel"/>
    <w:tmpl w:val="57B665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E66EAF"/>
    <w:multiLevelType w:val="multilevel"/>
    <w:tmpl w:val="086EDB1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20"/>
  </w:num>
  <w:num w:numId="17">
    <w:abstractNumId w:val="17"/>
  </w:num>
  <w:num w:numId="18">
    <w:abstractNumId w:val="11"/>
  </w:num>
  <w:num w:numId="19">
    <w:abstractNumId w:val="4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2"/>
    <w:rsid w:val="00017CCC"/>
    <w:rsid w:val="00033D54"/>
    <w:rsid w:val="000C6476"/>
    <w:rsid w:val="000D22EA"/>
    <w:rsid w:val="000D75C0"/>
    <w:rsid w:val="001548A8"/>
    <w:rsid w:val="001623B2"/>
    <w:rsid w:val="00181E12"/>
    <w:rsid w:val="00187CD7"/>
    <w:rsid w:val="001D6685"/>
    <w:rsid w:val="001E1828"/>
    <w:rsid w:val="00245FB0"/>
    <w:rsid w:val="00276802"/>
    <w:rsid w:val="00282D60"/>
    <w:rsid w:val="00287AE0"/>
    <w:rsid w:val="002B3D67"/>
    <w:rsid w:val="002B4297"/>
    <w:rsid w:val="002D5A71"/>
    <w:rsid w:val="002F04D9"/>
    <w:rsid w:val="002F1D1F"/>
    <w:rsid w:val="002F36F8"/>
    <w:rsid w:val="0031099A"/>
    <w:rsid w:val="00320042"/>
    <w:rsid w:val="00334E5F"/>
    <w:rsid w:val="003B26E9"/>
    <w:rsid w:val="003C3297"/>
    <w:rsid w:val="003D629E"/>
    <w:rsid w:val="003E12A2"/>
    <w:rsid w:val="00421E02"/>
    <w:rsid w:val="00466B8B"/>
    <w:rsid w:val="00471223"/>
    <w:rsid w:val="004810CF"/>
    <w:rsid w:val="0049079B"/>
    <w:rsid w:val="004A6A41"/>
    <w:rsid w:val="00500895"/>
    <w:rsid w:val="00522858"/>
    <w:rsid w:val="00556D51"/>
    <w:rsid w:val="00581D50"/>
    <w:rsid w:val="00587A33"/>
    <w:rsid w:val="00590263"/>
    <w:rsid w:val="005B2A10"/>
    <w:rsid w:val="005E4507"/>
    <w:rsid w:val="00696E4B"/>
    <w:rsid w:val="006A380A"/>
    <w:rsid w:val="006B2EED"/>
    <w:rsid w:val="006D7737"/>
    <w:rsid w:val="006E1635"/>
    <w:rsid w:val="006E48B0"/>
    <w:rsid w:val="00707451"/>
    <w:rsid w:val="00727D1D"/>
    <w:rsid w:val="00770214"/>
    <w:rsid w:val="00824F2E"/>
    <w:rsid w:val="0083142E"/>
    <w:rsid w:val="00833962"/>
    <w:rsid w:val="0085589D"/>
    <w:rsid w:val="008677D4"/>
    <w:rsid w:val="008B32E9"/>
    <w:rsid w:val="009049D2"/>
    <w:rsid w:val="00921A6B"/>
    <w:rsid w:val="009A0291"/>
    <w:rsid w:val="009E53B4"/>
    <w:rsid w:val="00A90DB0"/>
    <w:rsid w:val="00B02DD0"/>
    <w:rsid w:val="00B1078F"/>
    <w:rsid w:val="00B27ACB"/>
    <w:rsid w:val="00B502F8"/>
    <w:rsid w:val="00B57905"/>
    <w:rsid w:val="00B643A0"/>
    <w:rsid w:val="00BA0885"/>
    <w:rsid w:val="00BA29FD"/>
    <w:rsid w:val="00BF2543"/>
    <w:rsid w:val="00C00A22"/>
    <w:rsid w:val="00C839A7"/>
    <w:rsid w:val="00CD4BF5"/>
    <w:rsid w:val="00CF052E"/>
    <w:rsid w:val="00CF0C86"/>
    <w:rsid w:val="00D04DE3"/>
    <w:rsid w:val="00D52C17"/>
    <w:rsid w:val="00D60153"/>
    <w:rsid w:val="00D838D7"/>
    <w:rsid w:val="00DA352F"/>
    <w:rsid w:val="00DA46D6"/>
    <w:rsid w:val="00DE2056"/>
    <w:rsid w:val="00DF4A2C"/>
    <w:rsid w:val="00E00FEC"/>
    <w:rsid w:val="00E56093"/>
    <w:rsid w:val="00E63F4C"/>
    <w:rsid w:val="00E71FD2"/>
    <w:rsid w:val="00E90582"/>
    <w:rsid w:val="00E96EBB"/>
    <w:rsid w:val="00EA3BD6"/>
    <w:rsid w:val="00F66076"/>
    <w:rsid w:val="00F72405"/>
    <w:rsid w:val="00F77EF0"/>
    <w:rsid w:val="00F82458"/>
    <w:rsid w:val="00F829B3"/>
    <w:rsid w:val="00FC1F15"/>
    <w:rsid w:val="00FE0CB3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FDF7"/>
  <w15:docId w15:val="{E0D58FA2-DB7A-4CCD-8767-7D312CC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49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49D2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90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04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904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04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sid w:val="0090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9049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904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904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rsid w:val="009049D2"/>
    <w:pPr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sid w:val="0090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rsid w:val="009049D2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rsid w:val="009049D2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9049D2"/>
    <w:pPr>
      <w:shd w:val="clear" w:color="auto" w:fill="FFFFFF"/>
      <w:spacing w:after="240"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9049D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rsid w:val="009049D2"/>
    <w:pPr>
      <w:shd w:val="clear" w:color="auto" w:fill="FFFFFF"/>
      <w:spacing w:before="108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8B0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5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A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A7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A71"/>
    <w:rPr>
      <w:b/>
      <w:bCs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E71F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71FD2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E71FD2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A90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A2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9F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A29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9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C552-73E3-4D27-A69B-D2D6E19F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UK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Potěšil</dc:creator>
  <cp:lastModifiedBy>uzivatel</cp:lastModifiedBy>
  <cp:revision>2</cp:revision>
  <cp:lastPrinted>2017-06-01T16:04:00Z</cp:lastPrinted>
  <dcterms:created xsi:type="dcterms:W3CDTF">2017-10-23T10:57:00Z</dcterms:created>
  <dcterms:modified xsi:type="dcterms:W3CDTF">2017-10-23T10:57:00Z</dcterms:modified>
</cp:coreProperties>
</file>